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E689" w14:textId="4AEE894C" w:rsidR="00241642" w:rsidRDefault="00241642"/>
    <w:p w14:paraId="7D30B533" w14:textId="77777777" w:rsidR="000A35FF" w:rsidRPr="00D32940" w:rsidRDefault="000A35FF" w:rsidP="000A35FF">
      <w:pPr>
        <w:pStyle w:val="Heading1"/>
        <w:jc w:val="center"/>
        <w:rPr>
          <w:rFonts w:ascii="Amgueddfa Body" w:hAnsi="Amgueddfa Body"/>
          <w:color w:val="auto"/>
        </w:rPr>
      </w:pPr>
      <w:r>
        <w:rPr>
          <w:rFonts w:ascii="Amgueddfa Body" w:hAnsi="Amgueddfa Body"/>
          <w:color w:val="auto"/>
        </w:rPr>
        <w:t xml:space="preserve">Developing the sustainability performance of the </w:t>
      </w:r>
      <w:proofErr w:type="spellStart"/>
      <w:r>
        <w:rPr>
          <w:rFonts w:ascii="Amgueddfa Body" w:hAnsi="Amgueddfa Body"/>
          <w:color w:val="auto"/>
        </w:rPr>
        <w:t>Amgueddfa</w:t>
      </w:r>
      <w:proofErr w:type="spellEnd"/>
      <w:r>
        <w:rPr>
          <w:rFonts w:ascii="Amgueddfa Body" w:hAnsi="Amgueddfa Body"/>
          <w:color w:val="auto"/>
        </w:rPr>
        <w:t xml:space="preserve"> Cymru 2023 Food Festival </w:t>
      </w:r>
    </w:p>
    <w:p w14:paraId="7C7E0B9A" w14:textId="0A900870" w:rsidR="00241642" w:rsidRDefault="00241642" w:rsidP="00241642">
      <w:pPr>
        <w:jc w:val="center"/>
      </w:pPr>
    </w:p>
    <w:p w14:paraId="52A05CF8" w14:textId="4320E446" w:rsidR="00241642" w:rsidRPr="00C85DF8" w:rsidRDefault="00241642" w:rsidP="00241642">
      <w:pPr>
        <w:pStyle w:val="Heading1"/>
        <w:rPr>
          <w:rFonts w:ascii="Amgueddfa Body" w:hAnsi="Amgueddfa Body"/>
          <w:color w:val="auto"/>
        </w:rPr>
      </w:pPr>
      <w:r w:rsidRPr="00C85DF8">
        <w:rPr>
          <w:rFonts w:ascii="Amgueddfa Body" w:hAnsi="Amgueddfa Body"/>
          <w:color w:val="auto"/>
        </w:rPr>
        <w:t>Summary</w:t>
      </w:r>
    </w:p>
    <w:p w14:paraId="5FE22E30" w14:textId="0312E2B3" w:rsidR="00241642" w:rsidRPr="00C85DF8" w:rsidRDefault="00241642" w:rsidP="00241642">
      <w:pPr>
        <w:rPr>
          <w:rFonts w:ascii="Amgueddfa Body" w:hAnsi="Amgueddfa Body"/>
        </w:rPr>
      </w:pPr>
    </w:p>
    <w:p w14:paraId="64C33B0C" w14:textId="77777777" w:rsidR="000A35FF" w:rsidRDefault="000A35FF" w:rsidP="000A35FF">
      <w:pPr>
        <w:rPr>
          <w:rFonts w:ascii="Amgueddfa Body Thin" w:hAnsi="Amgueddfa Body Thin"/>
          <w:sz w:val="20"/>
          <w:szCs w:val="20"/>
        </w:rPr>
      </w:pPr>
      <w:r w:rsidRPr="00BA477E">
        <w:rPr>
          <w:rFonts w:ascii="Amgueddfa Body Thin" w:hAnsi="Amgueddfa Body Thin"/>
          <w:sz w:val="20"/>
          <w:szCs w:val="20"/>
        </w:rPr>
        <w:t xml:space="preserve">Sustainability is a key part of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w:t>
      </w:r>
      <w:r w:rsidRPr="00BA477E">
        <w:rPr>
          <w:rFonts w:ascii="Amgueddfa Body Thin" w:hAnsi="Amgueddfa Body Thin"/>
          <w:sz w:val="20"/>
          <w:szCs w:val="20"/>
        </w:rPr>
        <w:t xml:space="preserve"> Vision 2030</w:t>
      </w:r>
      <w:r>
        <w:rPr>
          <w:rStyle w:val="FootnoteReference"/>
          <w:rFonts w:ascii="Amgueddfa Body Thin" w:hAnsi="Amgueddfa Body Thin"/>
        </w:rPr>
        <w:footnoteReference w:id="1"/>
      </w:r>
      <w:r w:rsidRPr="00BA477E">
        <w:rPr>
          <w:rFonts w:ascii="Amgueddfa Body Thin" w:hAnsi="Amgueddfa Body Thin"/>
          <w:sz w:val="20"/>
          <w:szCs w:val="20"/>
        </w:rPr>
        <w:t xml:space="preserve">, </w:t>
      </w:r>
      <w:r>
        <w:rPr>
          <w:rFonts w:ascii="Amgueddfa Body Thin" w:hAnsi="Amgueddfa Body Thin"/>
          <w:sz w:val="20"/>
          <w:szCs w:val="20"/>
        </w:rPr>
        <w:t xml:space="preserve">and </w:t>
      </w:r>
      <w:r w:rsidRPr="00BA477E">
        <w:rPr>
          <w:rFonts w:ascii="Amgueddfa Body Thin" w:hAnsi="Amgueddfa Body Thin"/>
          <w:sz w:val="20"/>
          <w:szCs w:val="20"/>
        </w:rPr>
        <w:t>as a public sector body in Wales we are tasked with reporting annually on our operational carbon emissions</w:t>
      </w:r>
      <w:r>
        <w:rPr>
          <w:rFonts w:ascii="Amgueddfa Body Thin" w:hAnsi="Amgueddfa Body Thin"/>
          <w:sz w:val="20"/>
          <w:szCs w:val="20"/>
        </w:rPr>
        <w:t>.</w:t>
      </w:r>
      <w:r w:rsidRPr="00EA4C12">
        <w:rPr>
          <w:rFonts w:ascii="Amgueddfa Body Thin" w:hAnsi="Amgueddfa Body Thin"/>
          <w:sz w:val="20"/>
          <w:szCs w:val="20"/>
          <w:vertAlign w:val="superscript"/>
        </w:rPr>
        <w:footnoteReference w:id="2"/>
      </w:r>
      <w:r w:rsidRPr="00BA477E">
        <w:rPr>
          <w:rFonts w:ascii="Amgueddfa Body Thin" w:hAnsi="Amgueddfa Body Thin"/>
          <w:sz w:val="20"/>
          <w:szCs w:val="20"/>
        </w:rPr>
        <w:t xml:space="preserve"> </w:t>
      </w:r>
    </w:p>
    <w:p w14:paraId="30BD30A0" w14:textId="77777777" w:rsidR="000A35FF" w:rsidRPr="0079140A" w:rsidRDefault="000A35FF" w:rsidP="000A35FF">
      <w:pPr>
        <w:rPr>
          <w:rFonts w:ascii="Amgueddfa Body Thin" w:eastAsia="Amgueddfa Body Thin" w:hAnsi="Amgueddfa Body Thin" w:cs="Amgueddfa Body Thin"/>
          <w:sz w:val="20"/>
          <w:szCs w:val="20"/>
        </w:rPr>
      </w:pPr>
      <w:proofErr w:type="spellStart"/>
      <w:r w:rsidRPr="035199AC">
        <w:rPr>
          <w:rFonts w:ascii="Amgueddfa Body Thin" w:hAnsi="Amgueddfa Body Thin"/>
          <w:sz w:val="20"/>
          <w:szCs w:val="20"/>
        </w:rPr>
        <w:t>Amgueddfa</w:t>
      </w:r>
      <w:proofErr w:type="spellEnd"/>
      <w:r w:rsidRPr="035199AC">
        <w:rPr>
          <w:rFonts w:ascii="Amgueddfa Body Thin" w:hAnsi="Amgueddfa Body Thin"/>
          <w:sz w:val="20"/>
          <w:szCs w:val="20"/>
        </w:rPr>
        <w:t xml:space="preserve"> Cymru is committed to ensuring our sites help protect and restore nature and the environmen</w:t>
      </w:r>
      <w:r w:rsidRPr="0079140A">
        <w:rPr>
          <w:rFonts w:ascii="Amgueddfa Body Thin" w:eastAsia="Amgueddfa Body Thin" w:hAnsi="Amgueddfa Body Thin" w:cs="Amgueddfa Body Thin"/>
          <w:sz w:val="20"/>
          <w:szCs w:val="20"/>
        </w:rPr>
        <w:t xml:space="preserve">t and provide inspiration al spaces and experiences. Through our events, such as our Food Festival, held annually at St Fagans National Museum of History, we can demonstrate to visitors and staff how we are working in a more sustainable way. </w:t>
      </w:r>
    </w:p>
    <w:p w14:paraId="64FF27DD" w14:textId="77777777" w:rsidR="000A35FF" w:rsidRPr="0079140A" w:rsidRDefault="000A35FF" w:rsidP="000A35FF">
      <w:pPr>
        <w:rPr>
          <w:rFonts w:ascii="Amgueddfa Body Thin" w:eastAsia="Amgueddfa Body Thin" w:hAnsi="Amgueddfa Body Thin" w:cs="Amgueddfa Body Thin"/>
          <w:sz w:val="20"/>
          <w:szCs w:val="20"/>
        </w:rPr>
      </w:pPr>
      <w:r w:rsidRPr="0079140A">
        <w:rPr>
          <w:rFonts w:ascii="Amgueddfa Body Thin" w:eastAsia="Amgueddfa Body Thin" w:hAnsi="Amgueddfa Body Thin" w:cs="Amgueddfa Body Thin"/>
          <w:sz w:val="20"/>
          <w:szCs w:val="20"/>
        </w:rPr>
        <w:t>The Food Festival</w:t>
      </w:r>
      <w:r>
        <w:rPr>
          <w:rStyle w:val="FootnoteReference"/>
          <w:rFonts w:ascii="Amgueddfa Body Thin" w:eastAsia="Amgueddfa Body Thin" w:hAnsi="Amgueddfa Body Thin" w:cs="Amgueddfa Body Thin"/>
          <w:sz w:val="20"/>
          <w:szCs w:val="20"/>
        </w:rPr>
        <w:footnoteReference w:id="3"/>
      </w:r>
      <w:r w:rsidRPr="0079140A">
        <w:rPr>
          <w:rFonts w:ascii="Amgueddfa Body Thin" w:eastAsia="Amgueddfa Body Thin" w:hAnsi="Amgueddfa Body Thin" w:cs="Amgueddfa Body Thin"/>
          <w:sz w:val="20"/>
          <w:szCs w:val="20"/>
        </w:rPr>
        <w:t xml:space="preserve"> is </w:t>
      </w:r>
      <w:proofErr w:type="spellStart"/>
      <w:r w:rsidRPr="0079140A">
        <w:rPr>
          <w:rFonts w:ascii="Amgueddfa Body Thin" w:eastAsia="Amgueddfa Body Thin" w:hAnsi="Amgueddfa Body Thin" w:cs="Amgueddfa Body Thin"/>
          <w:sz w:val="20"/>
          <w:szCs w:val="20"/>
        </w:rPr>
        <w:t>Amgueddfa</w:t>
      </w:r>
      <w:proofErr w:type="spellEnd"/>
      <w:r w:rsidRPr="0079140A">
        <w:rPr>
          <w:rFonts w:ascii="Amgueddfa Body Thin" w:eastAsia="Amgueddfa Body Thin" w:hAnsi="Amgueddfa Body Thin" w:cs="Amgueddfa Body Thin"/>
          <w:sz w:val="20"/>
          <w:szCs w:val="20"/>
        </w:rPr>
        <w:t xml:space="preserve"> Cymru’s biggest event of the year – welcoming 25,000 visitors to St Fagans National Museum of History over the weekend – and includes 80 Welsh food, drink and craft stalls, live music across multiple stages, street entertainment, foodie workshops and demos. </w:t>
      </w:r>
    </w:p>
    <w:p w14:paraId="2BA93CE7" w14:textId="77777777" w:rsidR="000A35FF" w:rsidRPr="0079140A" w:rsidRDefault="000A35FF" w:rsidP="000A35FF">
      <w:pPr>
        <w:rPr>
          <w:rFonts w:ascii="Amgueddfa Body Thin" w:eastAsia="Amgueddfa Body Thin" w:hAnsi="Amgueddfa Body Thin" w:cs="Amgueddfa Body Thin"/>
          <w:sz w:val="20"/>
          <w:szCs w:val="20"/>
        </w:rPr>
      </w:pPr>
      <w:r w:rsidRPr="0079140A">
        <w:rPr>
          <w:rFonts w:ascii="Amgueddfa Body Thin" w:eastAsia="Amgueddfa Body Thin" w:hAnsi="Amgueddfa Body Thin" w:cs="Amgueddfa Body Thin"/>
          <w:color w:val="000000" w:themeColor="text1"/>
          <w:sz w:val="20"/>
          <w:szCs w:val="20"/>
        </w:rPr>
        <w:t>Sustainability is an important theme of the event</w:t>
      </w:r>
      <w:r w:rsidRPr="035199AC">
        <w:rPr>
          <w:rFonts w:ascii="Amgueddfa Body Thin" w:eastAsia="Amgueddfa Body Thin" w:hAnsi="Amgueddfa Body Thin" w:cs="Amgueddfa Body Thin"/>
          <w:color w:val="000000" w:themeColor="text1"/>
          <w:sz w:val="20"/>
          <w:szCs w:val="20"/>
        </w:rPr>
        <w:t>. W</w:t>
      </w:r>
      <w:r w:rsidRPr="0079140A">
        <w:rPr>
          <w:rFonts w:ascii="Amgueddfa Body Thin" w:eastAsia="Amgueddfa Body Thin" w:hAnsi="Amgueddfa Body Thin" w:cs="Amgueddfa Body Thin"/>
          <w:color w:val="000000" w:themeColor="text1"/>
          <w:sz w:val="20"/>
          <w:szCs w:val="20"/>
        </w:rPr>
        <w:t xml:space="preserve">e </w:t>
      </w:r>
      <w:r w:rsidRPr="035199AC">
        <w:rPr>
          <w:rFonts w:ascii="Amgueddfa Body Thin" w:eastAsia="Amgueddfa Body Thin" w:hAnsi="Amgueddfa Body Thin" w:cs="Amgueddfa Body Thin"/>
          <w:color w:val="000000" w:themeColor="text1"/>
          <w:sz w:val="20"/>
          <w:szCs w:val="20"/>
        </w:rPr>
        <w:t xml:space="preserve">have </w:t>
      </w:r>
      <w:r w:rsidRPr="0079140A">
        <w:rPr>
          <w:rFonts w:ascii="Amgueddfa Body Thin" w:eastAsia="Amgueddfa Body Thin" w:hAnsi="Amgueddfa Body Thin" w:cs="Amgueddfa Body Thin"/>
          <w:color w:val="000000" w:themeColor="text1"/>
          <w:sz w:val="20"/>
          <w:szCs w:val="20"/>
        </w:rPr>
        <w:t>work</w:t>
      </w:r>
      <w:r w:rsidRPr="035199AC">
        <w:rPr>
          <w:rFonts w:ascii="Amgueddfa Body Thin" w:eastAsia="Amgueddfa Body Thin" w:hAnsi="Amgueddfa Body Thin" w:cs="Amgueddfa Body Thin"/>
          <w:color w:val="000000" w:themeColor="text1"/>
          <w:sz w:val="20"/>
          <w:szCs w:val="20"/>
        </w:rPr>
        <w:t>ed</w:t>
      </w:r>
      <w:r w:rsidRPr="0079140A">
        <w:rPr>
          <w:rFonts w:ascii="Amgueddfa Body Thin" w:eastAsia="Amgueddfa Body Thin" w:hAnsi="Amgueddfa Body Thin" w:cs="Amgueddfa Body Thin"/>
          <w:color w:val="000000" w:themeColor="text1"/>
          <w:sz w:val="20"/>
          <w:szCs w:val="20"/>
        </w:rPr>
        <w:t xml:space="preserve"> hard</w:t>
      </w:r>
      <w:r w:rsidRPr="035199AC">
        <w:rPr>
          <w:rFonts w:ascii="Amgueddfa Body Thin" w:eastAsia="Amgueddfa Body Thin" w:hAnsi="Amgueddfa Body Thin" w:cs="Amgueddfa Body Thin"/>
          <w:color w:val="000000" w:themeColor="text1"/>
          <w:sz w:val="20"/>
          <w:szCs w:val="20"/>
        </w:rPr>
        <w:t xml:space="preserve"> over the last few years to improve our operations </w:t>
      </w:r>
      <w:r>
        <w:rPr>
          <w:rFonts w:ascii="Amgueddfa Body Thin" w:eastAsia="Amgueddfa Body Thin" w:hAnsi="Amgueddfa Body Thin" w:cs="Amgueddfa Body Thin"/>
          <w:color w:val="000000" w:themeColor="text1"/>
          <w:sz w:val="20"/>
          <w:szCs w:val="20"/>
        </w:rPr>
        <w:t>and</w:t>
      </w:r>
      <w:r w:rsidRPr="035199AC">
        <w:rPr>
          <w:rFonts w:ascii="Amgueddfa Body Thin" w:eastAsia="Amgueddfa Body Thin" w:hAnsi="Amgueddfa Body Thin" w:cs="Amgueddfa Body Thin"/>
          <w:color w:val="000000" w:themeColor="text1"/>
          <w:sz w:val="20"/>
          <w:szCs w:val="20"/>
        </w:rPr>
        <w:t xml:space="preserve"> work alongside event contributors and key partners</w:t>
      </w:r>
      <w:r w:rsidRPr="0079140A">
        <w:rPr>
          <w:rFonts w:ascii="Amgueddfa Body Thin" w:eastAsia="Amgueddfa Body Thin" w:hAnsi="Amgueddfa Body Thin" w:cs="Amgueddfa Body Thin"/>
          <w:color w:val="000000" w:themeColor="text1"/>
          <w:sz w:val="20"/>
          <w:szCs w:val="20"/>
        </w:rPr>
        <w:t xml:space="preserve"> to reduce the environmental impact of the festival. In 2022, successes included implementing a site-wide reusable cup scheme across all bars, launching a digital festival map, ensuring no event waste was sent to landfill, and forging a new partnership with </w:t>
      </w:r>
      <w:proofErr w:type="spellStart"/>
      <w:r w:rsidRPr="0079140A">
        <w:rPr>
          <w:rFonts w:ascii="Amgueddfa Body Thin" w:eastAsia="Amgueddfa Body Thin" w:hAnsi="Amgueddfa Body Thin" w:cs="Amgueddfa Body Thin"/>
          <w:color w:val="000000" w:themeColor="text1"/>
          <w:sz w:val="20"/>
          <w:szCs w:val="20"/>
        </w:rPr>
        <w:t>FareShare</w:t>
      </w:r>
      <w:proofErr w:type="spellEnd"/>
      <w:r w:rsidRPr="0079140A">
        <w:rPr>
          <w:rFonts w:ascii="Amgueddfa Body Thin" w:eastAsia="Amgueddfa Body Thin" w:hAnsi="Amgueddfa Body Thin" w:cs="Amgueddfa Body Thin"/>
          <w:color w:val="000000" w:themeColor="text1"/>
          <w:sz w:val="20"/>
          <w:szCs w:val="20"/>
        </w:rPr>
        <w:t xml:space="preserve"> Cymru to redistribute our traders’ surplus food at the end of the event.</w:t>
      </w:r>
      <w:r>
        <w:rPr>
          <w:rStyle w:val="FootnoteReference"/>
          <w:rFonts w:ascii="Amgueddfa Body Thin" w:eastAsia="Amgueddfa Body Thin" w:hAnsi="Amgueddfa Body Thin" w:cs="Amgueddfa Body Thin"/>
          <w:color w:val="000000" w:themeColor="text1"/>
          <w:sz w:val="20"/>
          <w:szCs w:val="20"/>
        </w:rPr>
        <w:footnoteReference w:id="4"/>
      </w:r>
      <w:r w:rsidRPr="0079140A">
        <w:rPr>
          <w:rFonts w:ascii="Amgueddfa Body Thin" w:eastAsia="Amgueddfa Body Thin" w:hAnsi="Amgueddfa Body Thin" w:cs="Amgueddfa Body Thin"/>
          <w:color w:val="000000" w:themeColor="text1"/>
          <w:sz w:val="20"/>
          <w:szCs w:val="20"/>
        </w:rPr>
        <w:t xml:space="preserve"> </w:t>
      </w:r>
    </w:p>
    <w:p w14:paraId="169227D0" w14:textId="77777777" w:rsidR="000A35FF" w:rsidRDefault="000A35FF" w:rsidP="000A35FF">
      <w:pPr>
        <w:rPr>
          <w:rFonts w:ascii="Amgueddfa Body Thin" w:hAnsi="Amgueddfa Body Thin"/>
          <w:sz w:val="20"/>
          <w:szCs w:val="20"/>
        </w:rPr>
      </w:pPr>
      <w:r w:rsidRPr="0079140A">
        <w:rPr>
          <w:rFonts w:ascii="Amgueddfa Body Thin" w:eastAsia="Amgueddfa Body Thin" w:hAnsi="Amgueddfa Body Thin" w:cs="Amgueddfa Body Thin"/>
          <w:sz w:val="20"/>
          <w:szCs w:val="20"/>
        </w:rPr>
        <w:t>T</w:t>
      </w:r>
      <w:r>
        <w:rPr>
          <w:rFonts w:ascii="Amgueddfa Body Thin" w:eastAsia="Amgueddfa Body Thin" w:hAnsi="Amgueddfa Body Thin" w:cs="Amgueddfa Body Thin"/>
          <w:sz w:val="20"/>
          <w:szCs w:val="20"/>
        </w:rPr>
        <w:t xml:space="preserve">o develop and inform new policy </w:t>
      </w:r>
      <w:proofErr w:type="gramStart"/>
      <w:r>
        <w:rPr>
          <w:rFonts w:ascii="Amgueddfa Body Thin" w:eastAsia="Amgueddfa Body Thin" w:hAnsi="Amgueddfa Body Thin" w:cs="Amgueddfa Body Thin"/>
          <w:sz w:val="20"/>
          <w:szCs w:val="20"/>
        </w:rPr>
        <w:t xml:space="preserve">the </w:t>
      </w:r>
      <w:r w:rsidRPr="0079140A">
        <w:rPr>
          <w:rFonts w:ascii="Amgueddfa Body Thin" w:eastAsia="Amgueddfa Body Thin" w:hAnsi="Amgueddfa Body Thin" w:cs="Amgueddfa Body Thin"/>
          <w:sz w:val="20"/>
          <w:szCs w:val="20"/>
        </w:rPr>
        <w:t xml:space="preserve"> research</w:t>
      </w:r>
      <w:r>
        <w:rPr>
          <w:rFonts w:ascii="Amgueddfa Body Thin" w:eastAsia="Amgueddfa Body Thin" w:hAnsi="Amgueddfa Body Thin" w:cs="Amgueddfa Body Thin"/>
          <w:sz w:val="20"/>
          <w:szCs w:val="20"/>
        </w:rPr>
        <w:t>er</w:t>
      </w:r>
      <w:proofErr w:type="gramEnd"/>
      <w:r>
        <w:rPr>
          <w:rFonts w:ascii="Amgueddfa Body Thin" w:eastAsia="Amgueddfa Body Thin" w:hAnsi="Amgueddfa Body Thin" w:cs="Amgueddfa Body Thin"/>
          <w:sz w:val="20"/>
          <w:szCs w:val="20"/>
        </w:rPr>
        <w:t xml:space="preserve"> for this</w:t>
      </w:r>
      <w:r w:rsidRPr="0079140A">
        <w:rPr>
          <w:rFonts w:ascii="Amgueddfa Body Thin" w:eastAsia="Amgueddfa Body Thin" w:hAnsi="Amgueddfa Body Thin" w:cs="Amgueddfa Body Thin"/>
          <w:sz w:val="20"/>
          <w:szCs w:val="20"/>
        </w:rPr>
        <w:t xml:space="preserve"> project would work with the Events team and Sustainable Development Co-ordinator to review the 2023 successful market traders</w:t>
      </w:r>
      <w:r w:rsidRPr="035199AC">
        <w:rPr>
          <w:rFonts w:ascii="Amgueddfa Body Thin" w:eastAsia="Amgueddfa Body Thin" w:hAnsi="Amgueddfa Body Thin" w:cs="Amgueddfa Body Thin"/>
          <w:sz w:val="20"/>
          <w:szCs w:val="20"/>
        </w:rPr>
        <w:t>, bars</w:t>
      </w:r>
      <w:r w:rsidRPr="0079140A">
        <w:rPr>
          <w:rFonts w:ascii="Amgueddfa Body Thin" w:eastAsia="Amgueddfa Body Thin" w:hAnsi="Amgueddfa Body Thin" w:cs="Amgueddfa Body Thin"/>
          <w:sz w:val="20"/>
          <w:szCs w:val="20"/>
        </w:rPr>
        <w:t xml:space="preserve"> and street food vendors</w:t>
      </w:r>
      <w:r w:rsidRPr="035199AC">
        <w:rPr>
          <w:rFonts w:ascii="Amgueddfa Body Thin" w:eastAsia="Amgueddfa Body Thin" w:hAnsi="Amgueddfa Body Thin" w:cs="Amgueddfa Body Thin"/>
          <w:sz w:val="20"/>
          <w:szCs w:val="20"/>
        </w:rPr>
        <w:t>’</w:t>
      </w:r>
      <w:r w:rsidRPr="0079140A">
        <w:rPr>
          <w:rFonts w:ascii="Amgueddfa Body Thin" w:eastAsia="Amgueddfa Body Thin" w:hAnsi="Amgueddfa Body Thin" w:cs="Amgueddfa Body Thin"/>
          <w:sz w:val="20"/>
          <w:szCs w:val="20"/>
        </w:rPr>
        <w:t xml:space="preserve"> application forms, prepare for interviews wit</w:t>
      </w:r>
      <w:r w:rsidRPr="035199AC">
        <w:rPr>
          <w:rFonts w:ascii="Amgueddfa Body Thin" w:hAnsi="Amgueddfa Body Thin"/>
          <w:sz w:val="20"/>
          <w:szCs w:val="20"/>
        </w:rPr>
        <w:t>h stall holders during the festival weekend and undertake a literature review of other festivals to benchmark our Food Festival with best practice of others. This research and analysis would enable staff to continue to enhance the Food Festival’s sustainability and other events across our seven sites. Furthermore, there may be findings which could be incorporated into our day-to-day operations of site cafés and shops.</w:t>
      </w:r>
    </w:p>
    <w:p w14:paraId="002D0173" w14:textId="77777777" w:rsidR="00364832" w:rsidRDefault="00364832" w:rsidP="00DA49AF">
      <w:pPr>
        <w:pStyle w:val="Heading1"/>
        <w:rPr>
          <w:rFonts w:ascii="Amgueddfa Body" w:hAnsi="Amgueddfa Body"/>
          <w:color w:val="auto"/>
        </w:rPr>
      </w:pPr>
    </w:p>
    <w:p w14:paraId="19ABD7A0" w14:textId="77777777" w:rsidR="0079140A" w:rsidRDefault="0079140A">
      <w:pPr>
        <w:rPr>
          <w:rFonts w:ascii="Amgueddfa Body" w:eastAsiaTheme="majorEastAsia" w:hAnsi="Amgueddfa Body" w:cstheme="majorBidi"/>
          <w:sz w:val="32"/>
          <w:szCs w:val="32"/>
        </w:rPr>
      </w:pPr>
      <w:r>
        <w:rPr>
          <w:rFonts w:ascii="Amgueddfa Body" w:hAnsi="Amgueddfa Body"/>
        </w:rPr>
        <w:br w:type="page"/>
      </w:r>
    </w:p>
    <w:p w14:paraId="3E98814D" w14:textId="400BA453" w:rsidR="00DA49AF" w:rsidRPr="00C85DF8" w:rsidRDefault="006F5C14" w:rsidP="00DA49AF">
      <w:pPr>
        <w:pStyle w:val="Heading1"/>
        <w:rPr>
          <w:rFonts w:ascii="Amgueddfa Body" w:hAnsi="Amgueddfa Body"/>
          <w:color w:val="auto"/>
        </w:rPr>
      </w:pPr>
      <w:r w:rsidRPr="00C85DF8">
        <w:rPr>
          <w:rFonts w:ascii="Amgueddfa Body" w:hAnsi="Amgueddfa Body"/>
          <w:color w:val="auto"/>
        </w:rPr>
        <w:lastRenderedPageBreak/>
        <w:t>The Organisation</w:t>
      </w:r>
    </w:p>
    <w:p w14:paraId="6FA85F66" w14:textId="77777777" w:rsidR="00364832" w:rsidRDefault="00364832" w:rsidP="00315DC5">
      <w:pPr>
        <w:rPr>
          <w:rFonts w:ascii="Amgueddfa Body Thin" w:hAnsi="Amgueddfa Body Thin"/>
          <w:sz w:val="20"/>
          <w:szCs w:val="20"/>
        </w:rPr>
      </w:pPr>
      <w:bookmarkStart w:id="0" w:name="_Hlk111096837"/>
    </w:p>
    <w:p w14:paraId="6228B07C" w14:textId="28BCD79D" w:rsidR="00CA24A6" w:rsidRPr="00DA659A" w:rsidRDefault="00CA24A6" w:rsidP="00315DC5">
      <w:pPr>
        <w:rPr>
          <w:rFonts w:ascii="Amgueddfa Body Thin" w:hAnsi="Amgueddfa Body Thin"/>
          <w:sz w:val="20"/>
          <w:szCs w:val="20"/>
        </w:rPr>
      </w:pPr>
      <w:proofErr w:type="spellStart"/>
      <w:r w:rsidRPr="00DA659A">
        <w:rPr>
          <w:rFonts w:ascii="Amgueddfa Body Thin" w:hAnsi="Amgueddfa Body Thin"/>
          <w:sz w:val="20"/>
          <w:szCs w:val="20"/>
        </w:rPr>
        <w:t>Amgueddfa</w:t>
      </w:r>
      <w:proofErr w:type="spellEnd"/>
      <w:r w:rsidRPr="00DA659A">
        <w:rPr>
          <w:rFonts w:ascii="Amgueddfa Body Thin" w:hAnsi="Amgueddfa Body Thin"/>
          <w:sz w:val="20"/>
          <w:szCs w:val="20"/>
        </w:rPr>
        <w:t xml:space="preserve"> Cymru – Museum Wales is committed to undertaking high quality research across the natural sciences, social sciences, arts and humanities. We have identified research as a key enabler to better understand our collections, improve visitor experience and support our move towards net zero carbon operation. As the only Independent Research Organisation in Wales, we use the unique elements of our collections to deliver research that others cannot. </w:t>
      </w:r>
    </w:p>
    <w:p w14:paraId="7B4E562C" w14:textId="77777777" w:rsidR="00BA0C07" w:rsidRDefault="00BA0C07" w:rsidP="00DA659A">
      <w:pPr>
        <w:rPr>
          <w:rFonts w:ascii="Amgueddfa Body Thin" w:hAnsi="Amgueddfa Body Thin"/>
          <w:sz w:val="20"/>
          <w:szCs w:val="20"/>
          <w:lang w:val="en-US"/>
        </w:rPr>
      </w:pPr>
      <w:r w:rsidRPr="00DA659A">
        <w:rPr>
          <w:rFonts w:ascii="Amgueddfa Body Thin" w:hAnsi="Amgueddfa Body Thin"/>
          <w:sz w:val="20"/>
          <w:szCs w:val="20"/>
          <w:lang w:val="en-US"/>
        </w:rPr>
        <w:t xml:space="preserve">We have a dedicated team who support all those undertaking work placements with us. We are committed to supporting people from diverse backgrounds and those with protected characteristics. We support workplace adjustments to ensure that all employees have an environment in which they can thrive.  </w:t>
      </w:r>
    </w:p>
    <w:p w14:paraId="4E07748A" w14:textId="548E939F" w:rsidR="00CA24A6" w:rsidRPr="00B82A27" w:rsidRDefault="00CA24A6" w:rsidP="00DA659A">
      <w:pPr>
        <w:rPr>
          <w:rFonts w:ascii="Amgueddfa Body Thin" w:hAnsi="Amgueddfa Body Thin"/>
          <w:sz w:val="20"/>
          <w:szCs w:val="20"/>
        </w:rPr>
      </w:pPr>
      <w:r w:rsidRPr="00DA659A">
        <w:rPr>
          <w:rFonts w:ascii="Amgueddfa Body Thin" w:hAnsi="Amgueddfa Body Thin"/>
          <w:sz w:val="20"/>
          <w:szCs w:val="20"/>
          <w:lang w:val="en-US"/>
        </w:rPr>
        <w:t xml:space="preserve">The </w:t>
      </w:r>
      <w:proofErr w:type="spellStart"/>
      <w:r w:rsidRPr="00DA659A">
        <w:rPr>
          <w:rFonts w:ascii="Amgueddfa Body Thin" w:hAnsi="Amgueddfa Body Thin"/>
          <w:sz w:val="20"/>
          <w:szCs w:val="20"/>
          <w:lang w:val="en-US"/>
        </w:rPr>
        <w:t>organisation</w:t>
      </w:r>
      <w:proofErr w:type="spellEnd"/>
      <w:r w:rsidRPr="00DA659A">
        <w:rPr>
          <w:rFonts w:ascii="Amgueddfa Body Thin" w:hAnsi="Amgueddfa Body Thin"/>
          <w:sz w:val="20"/>
          <w:szCs w:val="20"/>
          <w:lang w:val="en-US"/>
        </w:rPr>
        <w:t xml:space="preserve"> has a policy of flexible working hours</w:t>
      </w:r>
      <w:r w:rsidR="00B82A27">
        <w:rPr>
          <w:rFonts w:ascii="Amgueddfa Body Thin" w:hAnsi="Amgueddfa Body Thin"/>
          <w:sz w:val="20"/>
          <w:szCs w:val="20"/>
          <w:lang w:val="en-US"/>
        </w:rPr>
        <w:t xml:space="preserve">. </w:t>
      </w:r>
      <w:r w:rsidR="00B82A27">
        <w:rPr>
          <w:rFonts w:ascii="Amgueddfa Body Thin" w:hAnsi="Amgueddfa Body Thin"/>
          <w:sz w:val="20"/>
          <w:szCs w:val="20"/>
        </w:rPr>
        <w:t xml:space="preserve">In January 2023 </w:t>
      </w:r>
      <w:proofErr w:type="spellStart"/>
      <w:r w:rsidR="00B82A27">
        <w:rPr>
          <w:rFonts w:ascii="Amgueddfa Body Thin" w:hAnsi="Amgueddfa Body Thin"/>
          <w:sz w:val="20"/>
          <w:szCs w:val="20"/>
        </w:rPr>
        <w:t>Amgueddfa</w:t>
      </w:r>
      <w:proofErr w:type="spellEnd"/>
      <w:r w:rsidR="00B82A27">
        <w:rPr>
          <w:rFonts w:ascii="Amgueddfa Body Thin" w:hAnsi="Amgueddfa Body Thin"/>
          <w:sz w:val="20"/>
          <w:szCs w:val="20"/>
        </w:rPr>
        <w:t xml:space="preserve"> Cymru </w:t>
      </w:r>
      <w:r w:rsidR="009A1B30">
        <w:rPr>
          <w:rFonts w:ascii="Amgueddfa Body Thin" w:hAnsi="Amgueddfa Body Thin"/>
          <w:sz w:val="20"/>
          <w:szCs w:val="20"/>
        </w:rPr>
        <w:t xml:space="preserve">also </w:t>
      </w:r>
      <w:r w:rsidR="00B82A27">
        <w:rPr>
          <w:rFonts w:ascii="Amgueddfa Body Thin" w:hAnsi="Amgueddfa Body Thin"/>
          <w:sz w:val="20"/>
          <w:szCs w:val="20"/>
        </w:rPr>
        <w:t>commenced a one-year trial of hybrid working, where staff have the flexibility to work from their base site or from home.</w:t>
      </w:r>
      <w:r w:rsidRPr="00DA659A">
        <w:rPr>
          <w:rFonts w:ascii="Amgueddfa Body Thin" w:hAnsi="Amgueddfa Body Thin"/>
          <w:sz w:val="20"/>
          <w:szCs w:val="20"/>
          <w:lang w:val="en-US"/>
        </w:rPr>
        <w:t xml:space="preserve"> </w:t>
      </w:r>
    </w:p>
    <w:bookmarkEnd w:id="0"/>
    <w:p w14:paraId="1935229A" w14:textId="77777777" w:rsidR="004A793C" w:rsidRPr="00C85DF8" w:rsidRDefault="004A793C" w:rsidP="00DA49AF">
      <w:pPr>
        <w:rPr>
          <w:rFonts w:ascii="Amgueddfa Body" w:hAnsi="Amgueddfa Body"/>
        </w:rPr>
      </w:pPr>
    </w:p>
    <w:p w14:paraId="68A3D7A4" w14:textId="00E3C95E" w:rsidR="00DA49AF" w:rsidRPr="00C85DF8" w:rsidRDefault="00DA49AF" w:rsidP="00DA49AF">
      <w:pPr>
        <w:pStyle w:val="Heading1"/>
        <w:rPr>
          <w:rFonts w:ascii="Amgueddfa Body" w:hAnsi="Amgueddfa Body"/>
          <w:color w:val="auto"/>
        </w:rPr>
      </w:pPr>
      <w:r w:rsidRPr="00C85DF8">
        <w:rPr>
          <w:rFonts w:ascii="Amgueddfa Body" w:hAnsi="Amgueddfa Body"/>
          <w:color w:val="auto"/>
        </w:rPr>
        <w:t>The Placement</w:t>
      </w:r>
    </w:p>
    <w:p w14:paraId="3DB0BA3F" w14:textId="3FE5C4FA" w:rsidR="00DA49AF" w:rsidRPr="00C85DF8" w:rsidRDefault="00DA49AF" w:rsidP="00DA49AF">
      <w:pPr>
        <w:rPr>
          <w:rFonts w:ascii="Amgueddfa Body" w:hAnsi="Amgueddfa Body"/>
        </w:rPr>
      </w:pPr>
    </w:p>
    <w:p w14:paraId="1A36DBB3" w14:textId="4B7567C3" w:rsidR="00CC30B3" w:rsidRDefault="5C44E4BF" w:rsidP="00CC30B3">
      <w:pPr>
        <w:rPr>
          <w:rFonts w:ascii="Amgueddfa Body Thin" w:hAnsi="Amgueddfa Body Thin"/>
          <w:sz w:val="20"/>
          <w:szCs w:val="20"/>
        </w:rPr>
      </w:pPr>
      <w:r w:rsidRPr="035199AC">
        <w:rPr>
          <w:rFonts w:ascii="Amgueddfa Body Thin" w:hAnsi="Amgueddfa Body Thin"/>
          <w:sz w:val="20"/>
          <w:szCs w:val="20"/>
        </w:rPr>
        <w:t xml:space="preserve">The placement will involve working closely with the </w:t>
      </w:r>
      <w:r w:rsidR="000A35FF" w:rsidRPr="035199AC">
        <w:rPr>
          <w:rFonts w:ascii="Amgueddfa Body Thin" w:hAnsi="Amgueddfa Body Thin"/>
          <w:sz w:val="20"/>
          <w:szCs w:val="20"/>
        </w:rPr>
        <w:t>Events team, based at St Fagans National Museum of History, the Sustainable Development Co-ordinator and other identified departments (see project outline below).</w:t>
      </w:r>
    </w:p>
    <w:p w14:paraId="45972743" w14:textId="448FCE65" w:rsidR="00CC30B3" w:rsidRDefault="00CC30B3" w:rsidP="00CC30B3">
      <w:pPr>
        <w:rPr>
          <w:rFonts w:ascii="Amgueddfa Body Thin" w:hAnsi="Amgueddfa Body Thin"/>
          <w:sz w:val="20"/>
          <w:szCs w:val="20"/>
        </w:rPr>
      </w:pPr>
      <w:r>
        <w:rPr>
          <w:rFonts w:ascii="Amgueddfa Body Thin" w:hAnsi="Amgueddfa Body Thin"/>
          <w:sz w:val="20"/>
          <w:szCs w:val="20"/>
        </w:rPr>
        <w:t>Through this placement the candidate will:</w:t>
      </w:r>
    </w:p>
    <w:p w14:paraId="449721DD" w14:textId="77777777" w:rsidR="000A35FF" w:rsidRDefault="000A35FF" w:rsidP="000A35FF">
      <w:pPr>
        <w:pStyle w:val="ListParagraph"/>
        <w:numPr>
          <w:ilvl w:val="0"/>
          <w:numId w:val="4"/>
        </w:numPr>
        <w:rPr>
          <w:rFonts w:ascii="Amgueddfa Body Thin" w:hAnsi="Amgueddfa Body Thin"/>
          <w:sz w:val="20"/>
          <w:szCs w:val="20"/>
        </w:rPr>
      </w:pPr>
      <w:r w:rsidRPr="035199AC">
        <w:rPr>
          <w:rFonts w:ascii="Amgueddfa Body Thin" w:hAnsi="Amgueddfa Body Thin"/>
          <w:sz w:val="20"/>
          <w:szCs w:val="20"/>
        </w:rPr>
        <w:t>Develop an understanding of how market traders, bars and street food vendors are successfully awarded a pitch for 2023 Food Festival, their business practices during the event and complete some post-event analysis</w:t>
      </w:r>
    </w:p>
    <w:p w14:paraId="74FB0634" w14:textId="77777777" w:rsidR="000A35FF" w:rsidRDefault="000A35FF" w:rsidP="000A35FF">
      <w:pPr>
        <w:pStyle w:val="ListParagraph"/>
        <w:numPr>
          <w:ilvl w:val="0"/>
          <w:numId w:val="4"/>
        </w:numPr>
        <w:rPr>
          <w:rFonts w:ascii="Amgueddfa Body Thin" w:hAnsi="Amgueddfa Body Thin"/>
          <w:sz w:val="20"/>
          <w:szCs w:val="20"/>
        </w:rPr>
      </w:pPr>
      <w:r>
        <w:rPr>
          <w:rFonts w:ascii="Amgueddfa Body Thin" w:hAnsi="Amgueddfa Body Thin"/>
          <w:sz w:val="20"/>
          <w:szCs w:val="20"/>
        </w:rPr>
        <w:t>Gain experience of conducting interviews and gathering personal insights to inform policy</w:t>
      </w:r>
    </w:p>
    <w:p w14:paraId="5D2A00CF" w14:textId="77777777" w:rsidR="000A35FF" w:rsidRDefault="000A35FF" w:rsidP="000A35FF">
      <w:pPr>
        <w:pStyle w:val="ListParagraph"/>
        <w:numPr>
          <w:ilvl w:val="0"/>
          <w:numId w:val="4"/>
        </w:numPr>
        <w:rPr>
          <w:rFonts w:ascii="Amgueddfa Body Thin" w:hAnsi="Amgueddfa Body Thin"/>
          <w:sz w:val="20"/>
          <w:szCs w:val="20"/>
        </w:rPr>
      </w:pPr>
      <w:r>
        <w:rPr>
          <w:rFonts w:ascii="Amgueddfa Body Thin" w:hAnsi="Amgueddfa Body Thin"/>
          <w:sz w:val="20"/>
          <w:szCs w:val="20"/>
        </w:rPr>
        <w:t>Develop skills to work across departmental teams effectively and share insights and findings at cross-departmental meetings</w:t>
      </w:r>
    </w:p>
    <w:p w14:paraId="2F6DF239" w14:textId="77777777" w:rsidR="000A35FF" w:rsidRDefault="000A35FF" w:rsidP="000A35FF">
      <w:pPr>
        <w:pStyle w:val="ListParagraph"/>
        <w:numPr>
          <w:ilvl w:val="0"/>
          <w:numId w:val="4"/>
        </w:numPr>
        <w:rPr>
          <w:rFonts w:ascii="Amgueddfa Body Thin" w:hAnsi="Amgueddfa Body Thin"/>
          <w:sz w:val="20"/>
          <w:szCs w:val="20"/>
        </w:rPr>
      </w:pPr>
      <w:r>
        <w:rPr>
          <w:rFonts w:ascii="Amgueddfa Body Thin" w:hAnsi="Amgueddfa Body Thin"/>
          <w:sz w:val="20"/>
          <w:szCs w:val="20"/>
        </w:rPr>
        <w:t xml:space="preserve">Develop their understanding of how to apply their research skills in a practical setting for both events and day-to-day operations, including the generation of a </w:t>
      </w:r>
      <w:proofErr w:type="gramStart"/>
      <w:r>
        <w:rPr>
          <w:rFonts w:ascii="Amgueddfa Body Thin" w:hAnsi="Amgueddfa Body Thin"/>
          <w:sz w:val="20"/>
          <w:szCs w:val="20"/>
        </w:rPr>
        <w:t>report</w:t>
      </w:r>
      <w:proofErr w:type="gramEnd"/>
    </w:p>
    <w:p w14:paraId="27F23333" w14:textId="77777777" w:rsidR="000A35FF" w:rsidRPr="002A0B72" w:rsidRDefault="000A35FF" w:rsidP="000A35FF">
      <w:pPr>
        <w:pStyle w:val="ListParagraph"/>
        <w:numPr>
          <w:ilvl w:val="0"/>
          <w:numId w:val="4"/>
        </w:numPr>
        <w:rPr>
          <w:rFonts w:ascii="Amgueddfa Body Thin" w:hAnsi="Amgueddfa Body Thin"/>
          <w:sz w:val="20"/>
          <w:szCs w:val="20"/>
        </w:rPr>
      </w:pPr>
      <w:r>
        <w:rPr>
          <w:rFonts w:ascii="Amgueddfa Body Thin" w:hAnsi="Amgueddfa Body Thin"/>
          <w:sz w:val="20"/>
          <w:szCs w:val="20"/>
        </w:rPr>
        <w:t xml:space="preserve">Develop skills reviewing policy and best practice to make recommendations on how these could be implemented at </w:t>
      </w:r>
      <w:proofErr w:type="spellStart"/>
      <w:r>
        <w:rPr>
          <w:rFonts w:ascii="Amgueddfa Body Thin" w:hAnsi="Amgueddfa Body Thin"/>
          <w:sz w:val="20"/>
          <w:szCs w:val="20"/>
        </w:rPr>
        <w:t>Amgueddfa</w:t>
      </w:r>
      <w:proofErr w:type="spellEnd"/>
      <w:r>
        <w:rPr>
          <w:rFonts w:ascii="Amgueddfa Body Thin" w:hAnsi="Amgueddfa Body Thin"/>
          <w:sz w:val="20"/>
          <w:szCs w:val="20"/>
        </w:rPr>
        <w:t xml:space="preserve"> Cymru for future events beyond just the Food Festival</w:t>
      </w:r>
    </w:p>
    <w:p w14:paraId="7EEEAE0F" w14:textId="4EC5073A" w:rsidR="0009694B" w:rsidRPr="00C85DF8" w:rsidRDefault="0009694B" w:rsidP="0009694B">
      <w:pPr>
        <w:rPr>
          <w:rFonts w:ascii="Amgueddfa Body" w:hAnsi="Amgueddfa Body"/>
          <w:i/>
          <w:iCs/>
          <w:sz w:val="20"/>
          <w:szCs w:val="20"/>
        </w:rPr>
      </w:pPr>
    </w:p>
    <w:p w14:paraId="174E3AB4" w14:textId="77777777" w:rsidR="0079140A" w:rsidRDefault="0079140A">
      <w:pPr>
        <w:rPr>
          <w:rFonts w:ascii="Amgueddfa Body" w:eastAsiaTheme="majorEastAsia" w:hAnsi="Amgueddfa Body" w:cstheme="majorBidi"/>
          <w:sz w:val="32"/>
          <w:szCs w:val="32"/>
        </w:rPr>
      </w:pPr>
      <w:r>
        <w:rPr>
          <w:rFonts w:ascii="Amgueddfa Body" w:hAnsi="Amgueddfa Body"/>
        </w:rPr>
        <w:br w:type="page"/>
      </w:r>
    </w:p>
    <w:p w14:paraId="77B317A1" w14:textId="63FA6053" w:rsidR="0009694B" w:rsidRPr="00C85DF8" w:rsidRDefault="0009694B" w:rsidP="0009694B">
      <w:pPr>
        <w:pStyle w:val="Heading1"/>
        <w:rPr>
          <w:rFonts w:ascii="Amgueddfa Body" w:hAnsi="Amgueddfa Body"/>
          <w:color w:val="auto"/>
        </w:rPr>
      </w:pPr>
      <w:r w:rsidRPr="00C85DF8">
        <w:rPr>
          <w:rFonts w:ascii="Amgueddfa Body" w:hAnsi="Amgueddfa Body"/>
          <w:color w:val="auto"/>
        </w:rPr>
        <w:lastRenderedPageBreak/>
        <w:t>The project</w:t>
      </w:r>
    </w:p>
    <w:p w14:paraId="00A88E24" w14:textId="5D61A69C" w:rsidR="0009694B" w:rsidRPr="00C85DF8" w:rsidRDefault="0009694B" w:rsidP="0009694B">
      <w:pPr>
        <w:rPr>
          <w:rFonts w:ascii="Amgueddfa Body" w:hAnsi="Amgueddfa Body"/>
        </w:rPr>
      </w:pPr>
    </w:p>
    <w:p w14:paraId="06419CF9" w14:textId="70B4644D" w:rsidR="0009694B" w:rsidRPr="00CB3A3D" w:rsidRDefault="0009694B" w:rsidP="0009694B">
      <w:pPr>
        <w:rPr>
          <w:rFonts w:ascii="Amgueddfa Body Thin" w:hAnsi="Amgueddfa Body Thin"/>
          <w:sz w:val="20"/>
          <w:szCs w:val="20"/>
        </w:rPr>
      </w:pPr>
      <w:r w:rsidRPr="00CB3A3D">
        <w:rPr>
          <w:rFonts w:ascii="Amgueddfa Body Thin" w:hAnsi="Amgueddfa Body Thin"/>
          <w:sz w:val="20"/>
          <w:szCs w:val="20"/>
        </w:rPr>
        <w:t>The candidate will:</w:t>
      </w:r>
    </w:p>
    <w:p w14:paraId="1EF9EABF" w14:textId="77777777" w:rsidR="000A35FF" w:rsidRDefault="000A35FF" w:rsidP="000A35FF">
      <w:pPr>
        <w:pStyle w:val="ListParagraph"/>
        <w:numPr>
          <w:ilvl w:val="0"/>
          <w:numId w:val="5"/>
        </w:numPr>
        <w:rPr>
          <w:rFonts w:ascii="Amgueddfa Body Thin" w:hAnsi="Amgueddfa Body Thin"/>
          <w:sz w:val="20"/>
          <w:szCs w:val="20"/>
        </w:rPr>
      </w:pPr>
      <w:r>
        <w:rPr>
          <w:rFonts w:ascii="Amgueddfa Body Thin" w:hAnsi="Amgueddfa Body Thin"/>
          <w:sz w:val="20"/>
          <w:szCs w:val="20"/>
        </w:rPr>
        <w:t xml:space="preserve">Conduct interviews with key members of staff on the museum’s aspirations for the research </w:t>
      </w:r>
      <w:proofErr w:type="gramStart"/>
      <w:r>
        <w:rPr>
          <w:rFonts w:ascii="Amgueddfa Body Thin" w:hAnsi="Amgueddfa Body Thin"/>
          <w:sz w:val="20"/>
          <w:szCs w:val="20"/>
        </w:rPr>
        <w:t>project</w:t>
      </w:r>
      <w:proofErr w:type="gramEnd"/>
    </w:p>
    <w:p w14:paraId="74AF5828" w14:textId="19C88302" w:rsidR="000A35FF" w:rsidRDefault="000A35FF"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rPr>
        <w:t xml:space="preserve">Review current application forms from approximately 80 successful market traders, </w:t>
      </w:r>
      <w:proofErr w:type="gramStart"/>
      <w:r w:rsidRPr="035199AC">
        <w:rPr>
          <w:rFonts w:ascii="Amgueddfa Body Thin" w:hAnsi="Amgueddfa Body Thin"/>
          <w:sz w:val="20"/>
          <w:szCs w:val="20"/>
        </w:rPr>
        <w:t>bars</w:t>
      </w:r>
      <w:proofErr w:type="gramEnd"/>
      <w:r w:rsidRPr="035199AC">
        <w:rPr>
          <w:rFonts w:ascii="Amgueddfa Body Thin" w:hAnsi="Amgueddfa Body Thin"/>
          <w:sz w:val="20"/>
          <w:szCs w:val="20"/>
        </w:rPr>
        <w:t xml:space="preserve"> and street food vendors, reviewing specifically their responses to the</w:t>
      </w:r>
      <w:r w:rsidR="004152D9">
        <w:rPr>
          <w:rFonts w:ascii="Amgueddfa Body Thin" w:hAnsi="Amgueddfa Body Thin"/>
          <w:sz w:val="20"/>
          <w:szCs w:val="20"/>
        </w:rPr>
        <w:t xml:space="preserve"> 7</w:t>
      </w:r>
      <w:r w:rsidRPr="035199AC">
        <w:rPr>
          <w:rFonts w:ascii="Amgueddfa Body Thin" w:hAnsi="Amgueddfa Body Thin"/>
          <w:sz w:val="20"/>
          <w:szCs w:val="20"/>
        </w:rPr>
        <w:t xml:space="preserve"> sustainability focused questions. </w:t>
      </w:r>
    </w:p>
    <w:p w14:paraId="05D5EE45" w14:textId="77777777" w:rsidR="000A35FF" w:rsidRDefault="000A35FF"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rPr>
        <w:t xml:space="preserve">Create a representative sample of the market traders, bars and street food vendors representing industry leaders, mainstream, and those starting out on the sustainability </w:t>
      </w:r>
      <w:proofErr w:type="gramStart"/>
      <w:r w:rsidRPr="035199AC">
        <w:rPr>
          <w:rFonts w:ascii="Amgueddfa Body Thin" w:hAnsi="Amgueddfa Body Thin"/>
          <w:sz w:val="20"/>
          <w:szCs w:val="20"/>
        </w:rPr>
        <w:t>practices</w:t>
      </w:r>
      <w:proofErr w:type="gramEnd"/>
    </w:p>
    <w:p w14:paraId="7B228ABB" w14:textId="77777777" w:rsidR="000A35FF" w:rsidRDefault="000A35FF"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rPr>
        <w:t xml:space="preserve">Conduct interviews with market traders, </w:t>
      </w:r>
      <w:proofErr w:type="gramStart"/>
      <w:r w:rsidRPr="035199AC">
        <w:rPr>
          <w:rFonts w:ascii="Amgueddfa Body Thin" w:hAnsi="Amgueddfa Body Thin"/>
          <w:sz w:val="20"/>
          <w:szCs w:val="20"/>
        </w:rPr>
        <w:t>bars</w:t>
      </w:r>
      <w:proofErr w:type="gramEnd"/>
      <w:r w:rsidRPr="035199AC">
        <w:rPr>
          <w:rFonts w:ascii="Amgueddfa Body Thin" w:hAnsi="Amgueddfa Body Thin"/>
          <w:sz w:val="20"/>
          <w:szCs w:val="20"/>
        </w:rPr>
        <w:t xml:space="preserve"> and street food vendors (potentially prior to the Food Festival, at the Food Festival in September 2023, and/or post event)</w:t>
      </w:r>
    </w:p>
    <w:p w14:paraId="77311494" w14:textId="77777777" w:rsidR="000A35FF" w:rsidRDefault="000A35FF" w:rsidP="000A35FF">
      <w:pPr>
        <w:pStyle w:val="ListParagraph"/>
        <w:numPr>
          <w:ilvl w:val="0"/>
          <w:numId w:val="5"/>
        </w:numPr>
        <w:rPr>
          <w:rFonts w:ascii="Amgueddfa Body Thin" w:hAnsi="Amgueddfa Body Thin"/>
          <w:sz w:val="20"/>
          <w:szCs w:val="20"/>
        </w:rPr>
      </w:pPr>
      <w:r w:rsidRPr="035199AC">
        <w:rPr>
          <w:rFonts w:ascii="Amgueddfa Body Thin" w:hAnsi="Amgueddfa Body Thin"/>
          <w:sz w:val="20"/>
          <w:szCs w:val="20"/>
        </w:rPr>
        <w:t>Work across departments to carry out this work and gather data, including the Events team, the Insight team, and Enterprises.</w:t>
      </w:r>
    </w:p>
    <w:p w14:paraId="30EF5A4B" w14:textId="77777777" w:rsidR="000A35FF" w:rsidRDefault="000A35FF" w:rsidP="000A35FF">
      <w:pPr>
        <w:pStyle w:val="ListParagraph"/>
        <w:numPr>
          <w:ilvl w:val="0"/>
          <w:numId w:val="5"/>
        </w:numPr>
        <w:rPr>
          <w:rFonts w:ascii="Amgueddfa Body Thin" w:hAnsi="Amgueddfa Body Thin"/>
          <w:sz w:val="20"/>
          <w:szCs w:val="20"/>
        </w:rPr>
      </w:pPr>
      <w:r>
        <w:rPr>
          <w:rFonts w:ascii="Amgueddfa Body Thin" w:hAnsi="Amgueddfa Body Thin"/>
          <w:sz w:val="20"/>
          <w:szCs w:val="20"/>
        </w:rPr>
        <w:t xml:space="preserve">Attend the cross departmental Sustainable Development Committee to report on </w:t>
      </w:r>
      <w:proofErr w:type="gramStart"/>
      <w:r>
        <w:rPr>
          <w:rFonts w:ascii="Amgueddfa Body Thin" w:hAnsi="Amgueddfa Body Thin"/>
          <w:sz w:val="20"/>
          <w:szCs w:val="20"/>
        </w:rPr>
        <w:t>findings</w:t>
      </w:r>
      <w:proofErr w:type="gramEnd"/>
    </w:p>
    <w:p w14:paraId="6967B1B5" w14:textId="77777777" w:rsidR="000A35FF" w:rsidRPr="0082632B" w:rsidRDefault="000A35FF" w:rsidP="000A35FF">
      <w:pPr>
        <w:pStyle w:val="ListParagraph"/>
        <w:numPr>
          <w:ilvl w:val="0"/>
          <w:numId w:val="5"/>
        </w:numPr>
        <w:rPr>
          <w:rFonts w:ascii="Amgueddfa Body Thin" w:hAnsi="Amgueddfa Body Thin"/>
          <w:sz w:val="20"/>
          <w:szCs w:val="20"/>
        </w:rPr>
      </w:pPr>
      <w:r>
        <w:rPr>
          <w:rFonts w:ascii="Amgueddfa Body Thin" w:hAnsi="Amgueddfa Body Thin"/>
          <w:sz w:val="20"/>
          <w:szCs w:val="20"/>
        </w:rPr>
        <w:t>D</w:t>
      </w:r>
      <w:r w:rsidRPr="0082632B">
        <w:rPr>
          <w:rFonts w:ascii="Amgueddfa Body Thin" w:hAnsi="Amgueddfa Body Thin"/>
          <w:sz w:val="20"/>
          <w:szCs w:val="20"/>
        </w:rPr>
        <w:t>evelop a report that sets out</w:t>
      </w:r>
      <w:r>
        <w:rPr>
          <w:rFonts w:ascii="Amgueddfa Body Thin" w:hAnsi="Amgueddfa Body Thin"/>
          <w:sz w:val="20"/>
          <w:szCs w:val="20"/>
        </w:rPr>
        <w:t xml:space="preserve"> best practice and </w:t>
      </w:r>
      <w:proofErr w:type="gramStart"/>
      <w:r>
        <w:rPr>
          <w:rFonts w:ascii="Amgueddfa Body Thin" w:hAnsi="Amgueddfa Body Thin"/>
          <w:sz w:val="20"/>
          <w:szCs w:val="20"/>
        </w:rPr>
        <w:t>recommendations</w:t>
      </w:r>
      <w:proofErr w:type="gramEnd"/>
    </w:p>
    <w:p w14:paraId="00AB7DD0" w14:textId="77777777" w:rsidR="0079140A" w:rsidRDefault="0079140A" w:rsidP="00206847">
      <w:pPr>
        <w:rPr>
          <w:rFonts w:ascii="Amgueddfa Body" w:hAnsi="Amgueddfa Body"/>
          <w:sz w:val="24"/>
          <w:szCs w:val="24"/>
        </w:rPr>
      </w:pPr>
    </w:p>
    <w:p w14:paraId="7446A507" w14:textId="0C24F3D9" w:rsidR="005251AC" w:rsidRPr="00C85DF8" w:rsidRDefault="005251AC" w:rsidP="00206847">
      <w:pPr>
        <w:rPr>
          <w:rFonts w:ascii="Amgueddfa Body" w:hAnsi="Amgueddfa Body"/>
          <w:sz w:val="24"/>
          <w:szCs w:val="24"/>
        </w:rPr>
      </w:pPr>
      <w:r w:rsidRPr="00C85DF8">
        <w:rPr>
          <w:rFonts w:ascii="Amgueddfa Body" w:hAnsi="Amgueddfa Body"/>
          <w:sz w:val="24"/>
          <w:szCs w:val="24"/>
        </w:rPr>
        <w:t>Anticipated outcomes:</w:t>
      </w:r>
    </w:p>
    <w:p w14:paraId="121DC32D" w14:textId="77777777" w:rsidR="003757FC" w:rsidRDefault="003757FC" w:rsidP="00EA5F47">
      <w:pPr>
        <w:rPr>
          <w:rFonts w:ascii="Amgueddfa Body Thin" w:hAnsi="Amgueddfa Body Thin"/>
          <w:sz w:val="20"/>
          <w:szCs w:val="20"/>
        </w:rPr>
      </w:pPr>
    </w:p>
    <w:p w14:paraId="40911D8E" w14:textId="77777777" w:rsidR="000A35FF" w:rsidRDefault="000A35FF" w:rsidP="000A35FF">
      <w:pPr>
        <w:rPr>
          <w:rFonts w:ascii="Amgueddfa Body Thin" w:hAnsi="Amgueddfa Body Thin"/>
          <w:sz w:val="20"/>
          <w:szCs w:val="20"/>
        </w:rPr>
      </w:pPr>
      <w:r>
        <w:rPr>
          <w:rFonts w:ascii="Amgueddfa Body Thin" w:hAnsi="Amgueddfa Body Thin"/>
          <w:sz w:val="20"/>
          <w:szCs w:val="20"/>
        </w:rPr>
        <w:t xml:space="preserve">1) </w:t>
      </w:r>
      <w:r w:rsidRPr="00EA5F47">
        <w:rPr>
          <w:rFonts w:ascii="Amgueddfa Body Thin" w:hAnsi="Amgueddfa Body Thin"/>
          <w:sz w:val="20"/>
          <w:szCs w:val="20"/>
        </w:rPr>
        <w:t>A report that</w:t>
      </w:r>
      <w:r>
        <w:rPr>
          <w:rFonts w:ascii="Amgueddfa Body Thin" w:hAnsi="Amgueddfa Body Thin"/>
          <w:sz w:val="20"/>
          <w:szCs w:val="20"/>
        </w:rPr>
        <w:t xml:space="preserve"> will enable us to:</w:t>
      </w:r>
    </w:p>
    <w:p w14:paraId="1A27A3FC" w14:textId="77777777" w:rsidR="000A35FF" w:rsidRPr="005747F4" w:rsidRDefault="000A35FF" w:rsidP="000A35FF">
      <w:pPr>
        <w:pStyle w:val="ListParagraph"/>
        <w:numPr>
          <w:ilvl w:val="0"/>
          <w:numId w:val="7"/>
        </w:numPr>
        <w:rPr>
          <w:rFonts w:ascii="Amgueddfa Body" w:hAnsi="Amgueddfa Body"/>
          <w:sz w:val="20"/>
          <w:szCs w:val="20"/>
        </w:rPr>
      </w:pPr>
      <w:r>
        <w:rPr>
          <w:rFonts w:ascii="Amgueddfa Body Thin" w:hAnsi="Amgueddfa Body Thin"/>
          <w:sz w:val="20"/>
          <w:szCs w:val="20"/>
        </w:rPr>
        <w:t xml:space="preserve">Embed best practice in the Food Festival 2024 (within host capacity) </w:t>
      </w:r>
    </w:p>
    <w:p w14:paraId="7DCAB463" w14:textId="77777777" w:rsidR="000A35FF" w:rsidRPr="005747F4" w:rsidRDefault="000A35FF" w:rsidP="000A35FF">
      <w:pPr>
        <w:pStyle w:val="ListParagraph"/>
        <w:numPr>
          <w:ilvl w:val="0"/>
          <w:numId w:val="7"/>
        </w:numPr>
        <w:rPr>
          <w:rFonts w:ascii="Amgueddfa Body" w:hAnsi="Amgueddfa Body"/>
          <w:sz w:val="20"/>
          <w:szCs w:val="20"/>
        </w:rPr>
      </w:pPr>
      <w:r>
        <w:rPr>
          <w:rFonts w:ascii="Amgueddfa Body Thin" w:hAnsi="Amgueddfa Body Thin"/>
          <w:sz w:val="20"/>
          <w:szCs w:val="20"/>
        </w:rPr>
        <w:t>Adapt the application form and support offered to those businesses wishing to apply for Food Festival 2024</w:t>
      </w:r>
    </w:p>
    <w:p w14:paraId="647742DB" w14:textId="77777777" w:rsidR="000A35FF" w:rsidRPr="006D6ED3" w:rsidRDefault="000A35FF" w:rsidP="000A35FF">
      <w:pPr>
        <w:pStyle w:val="ListParagraph"/>
        <w:numPr>
          <w:ilvl w:val="0"/>
          <w:numId w:val="7"/>
        </w:numPr>
        <w:rPr>
          <w:rFonts w:ascii="Amgueddfa Body" w:hAnsi="Amgueddfa Body"/>
          <w:sz w:val="20"/>
          <w:szCs w:val="20"/>
        </w:rPr>
      </w:pPr>
      <w:r w:rsidRPr="035199AC">
        <w:rPr>
          <w:rFonts w:ascii="Amgueddfa Body Thin" w:hAnsi="Amgueddfa Body Thin"/>
          <w:sz w:val="20"/>
          <w:szCs w:val="20"/>
        </w:rPr>
        <w:t xml:space="preserve">Baseline the </w:t>
      </w:r>
      <w:proofErr w:type="spellStart"/>
      <w:r w:rsidRPr="035199AC">
        <w:rPr>
          <w:rFonts w:ascii="Amgueddfa Body Thin" w:hAnsi="Amgueddfa Body Thin"/>
          <w:sz w:val="20"/>
          <w:szCs w:val="20"/>
        </w:rPr>
        <w:t>Amgueddfa</w:t>
      </w:r>
      <w:proofErr w:type="spellEnd"/>
      <w:r w:rsidRPr="035199AC">
        <w:rPr>
          <w:rFonts w:ascii="Amgueddfa Body Thin" w:hAnsi="Amgueddfa Body Thin"/>
          <w:sz w:val="20"/>
          <w:szCs w:val="20"/>
        </w:rPr>
        <w:t xml:space="preserve"> Cymru Food Festival against other events across the UK, from a literature review undertaken and interviewing 2023 market traders, bars and street food </w:t>
      </w:r>
      <w:proofErr w:type="gramStart"/>
      <w:r w:rsidRPr="035199AC">
        <w:rPr>
          <w:rFonts w:ascii="Amgueddfa Body Thin" w:hAnsi="Amgueddfa Body Thin"/>
          <w:sz w:val="20"/>
          <w:szCs w:val="20"/>
        </w:rPr>
        <w:t>vendors</w:t>
      </w:r>
      <w:proofErr w:type="gramEnd"/>
      <w:r w:rsidRPr="035199AC">
        <w:rPr>
          <w:rFonts w:ascii="Amgueddfa Body Thin" w:hAnsi="Amgueddfa Body Thin"/>
          <w:sz w:val="20"/>
          <w:szCs w:val="20"/>
        </w:rPr>
        <w:t xml:space="preserve"> </w:t>
      </w:r>
    </w:p>
    <w:p w14:paraId="4E4CC65E" w14:textId="77777777" w:rsidR="000A35FF" w:rsidRPr="000A0603" w:rsidRDefault="000A35FF" w:rsidP="000A35FF">
      <w:pPr>
        <w:pStyle w:val="ListParagraph"/>
        <w:numPr>
          <w:ilvl w:val="0"/>
          <w:numId w:val="7"/>
        </w:numPr>
        <w:rPr>
          <w:rFonts w:ascii="Amgueddfa Body" w:hAnsi="Amgueddfa Body"/>
          <w:sz w:val="20"/>
          <w:szCs w:val="20"/>
        </w:rPr>
      </w:pPr>
      <w:r>
        <w:rPr>
          <w:rFonts w:ascii="Amgueddfa Body Thin" w:hAnsi="Amgueddfa Body Thin"/>
          <w:sz w:val="20"/>
          <w:szCs w:val="20"/>
        </w:rPr>
        <w:t>B</w:t>
      </w:r>
      <w:r w:rsidRPr="00EA5F47">
        <w:rPr>
          <w:rFonts w:ascii="Amgueddfa Body Thin" w:hAnsi="Amgueddfa Body Thin"/>
          <w:sz w:val="20"/>
          <w:szCs w:val="20"/>
        </w:rPr>
        <w:t xml:space="preserve">est practice </w:t>
      </w:r>
      <w:r>
        <w:rPr>
          <w:rFonts w:ascii="Amgueddfa Body Thin" w:hAnsi="Amgueddfa Body Thin"/>
          <w:sz w:val="20"/>
          <w:szCs w:val="20"/>
        </w:rPr>
        <w:t>opportunities and recommendations.</w:t>
      </w:r>
    </w:p>
    <w:p w14:paraId="7262D2D2" w14:textId="77777777" w:rsidR="000A35FF" w:rsidRPr="003757FC" w:rsidRDefault="000A35FF" w:rsidP="000A35FF">
      <w:pPr>
        <w:rPr>
          <w:rFonts w:ascii="Amgueddfa Body Thin" w:hAnsi="Amgueddfa Body Thin"/>
          <w:sz w:val="20"/>
          <w:szCs w:val="20"/>
        </w:rPr>
      </w:pPr>
      <w:r w:rsidRPr="035199AC">
        <w:rPr>
          <w:rFonts w:ascii="Amgueddfa Body Thin" w:hAnsi="Amgueddfa Body Thin"/>
          <w:sz w:val="20"/>
          <w:szCs w:val="20"/>
        </w:rPr>
        <w:t xml:space="preserve">2) Sharing the findings of the project and summarising the report to the Events team, the Food Festival project team, and the Sustainable Development Committee. </w:t>
      </w:r>
    </w:p>
    <w:p w14:paraId="68A787A0" w14:textId="1B99B35D" w:rsidR="0079140A" w:rsidRDefault="0079140A">
      <w:pPr>
        <w:rPr>
          <w:rFonts w:ascii="Amgueddfa Body" w:eastAsiaTheme="majorEastAsia" w:hAnsi="Amgueddfa Body" w:cstheme="majorBidi"/>
          <w:sz w:val="32"/>
          <w:szCs w:val="32"/>
        </w:rPr>
      </w:pPr>
    </w:p>
    <w:p w14:paraId="504EC5F3" w14:textId="44CF882A" w:rsidR="009D5997" w:rsidRPr="00C85DF8" w:rsidRDefault="009D5997" w:rsidP="009D5997">
      <w:pPr>
        <w:pStyle w:val="Heading1"/>
        <w:rPr>
          <w:rFonts w:ascii="Amgueddfa Body" w:hAnsi="Amgueddfa Body"/>
          <w:color w:val="auto"/>
        </w:rPr>
      </w:pPr>
      <w:r w:rsidRPr="00C85DF8">
        <w:rPr>
          <w:rFonts w:ascii="Amgueddfa Body" w:hAnsi="Amgueddfa Body"/>
          <w:color w:val="auto"/>
        </w:rPr>
        <w:t>Working Arrangements</w:t>
      </w:r>
    </w:p>
    <w:p w14:paraId="3DE3A2F3" w14:textId="60EF2A41" w:rsidR="009D5997" w:rsidRPr="00C85DF8" w:rsidRDefault="009D5997" w:rsidP="00206847">
      <w:pPr>
        <w:rPr>
          <w:rFonts w:ascii="Amgueddfa Body" w:hAnsi="Amgueddfa Body"/>
        </w:rPr>
      </w:pPr>
    </w:p>
    <w:p w14:paraId="0AA9A797" w14:textId="77777777" w:rsidR="002F70EA" w:rsidRPr="00E97848" w:rsidRDefault="002F70EA" w:rsidP="002F70EA">
      <w:pPr>
        <w:jc w:val="both"/>
        <w:rPr>
          <w:rStyle w:val="SubtleEmphasis"/>
          <w:rFonts w:ascii="Amgueddfa Body Thin" w:hAnsi="Amgueddfa Body Thin" w:cstheme="minorHAnsi"/>
          <w:i w:val="0"/>
          <w:iCs w:val="0"/>
          <w:sz w:val="20"/>
          <w:szCs w:val="20"/>
        </w:rPr>
      </w:pPr>
      <w:bookmarkStart w:id="1" w:name="_Hlk111096899"/>
      <w:r w:rsidRPr="00E97848">
        <w:rPr>
          <w:rFonts w:ascii="Amgueddfa Body Thin" w:hAnsi="Amgueddfa Body Thin" w:cstheme="minorHAnsi"/>
          <w:sz w:val="20"/>
          <w:szCs w:val="20"/>
        </w:rPr>
        <w:t xml:space="preserve">The Placement will last for three months, during which time the student’s PhD project will be paused by their home institution. The student will be paid the equivalent of their stipend during their internship. Over and above leave policies, time for existing PhD commitments can be arranged on discussion with line managers. </w:t>
      </w:r>
      <w:proofErr w:type="gramStart"/>
      <w:r w:rsidRPr="00E97848">
        <w:rPr>
          <w:rFonts w:ascii="Amgueddfa Body Thin" w:hAnsi="Amgueddfa Body Thin" w:cstheme="minorHAnsi"/>
          <w:sz w:val="20"/>
          <w:szCs w:val="20"/>
        </w:rPr>
        <w:t>E.g.</w:t>
      </w:r>
      <w:proofErr w:type="gramEnd"/>
      <w:r w:rsidRPr="00E97848">
        <w:rPr>
          <w:rFonts w:ascii="Amgueddfa Body Thin" w:hAnsi="Amgueddfa Body Thin" w:cstheme="minorHAnsi"/>
          <w:sz w:val="20"/>
          <w:szCs w:val="20"/>
        </w:rPr>
        <w:t xml:space="preserve"> research groups meetings and conference presentations. Applications are encouraged from part-time students.</w:t>
      </w:r>
    </w:p>
    <w:p w14:paraId="402360E8" w14:textId="6B5463CD" w:rsidR="00B61592" w:rsidRDefault="009E56BA" w:rsidP="035199AC">
      <w:pPr>
        <w:pStyle w:val="ListParagraph"/>
        <w:autoSpaceDE w:val="0"/>
        <w:autoSpaceDN w:val="0"/>
        <w:adjustRightInd w:val="0"/>
        <w:spacing w:before="100" w:beforeAutospacing="1"/>
        <w:ind w:left="0"/>
        <w:jc w:val="both"/>
        <w:rPr>
          <w:rFonts w:ascii="Amgueddfa Body Thin" w:hAnsi="Amgueddfa Body Thin"/>
          <w:sz w:val="20"/>
          <w:szCs w:val="20"/>
        </w:rPr>
      </w:pPr>
      <w:r>
        <w:rPr>
          <w:rFonts w:ascii="Amgueddfa Body Thin" w:hAnsi="Amgueddfa Body Thin"/>
          <w:sz w:val="20"/>
          <w:szCs w:val="20"/>
        </w:rPr>
        <w:t xml:space="preserve">It is anticipated that the successful applicant will </w:t>
      </w:r>
      <w:r w:rsidR="00AD0632">
        <w:rPr>
          <w:rFonts w:ascii="Amgueddfa Body Thin" w:hAnsi="Amgueddfa Body Thin"/>
          <w:sz w:val="20"/>
          <w:szCs w:val="20"/>
        </w:rPr>
        <w:t>adopt</w:t>
      </w:r>
      <w:r w:rsidR="0097254F">
        <w:rPr>
          <w:rFonts w:ascii="Amgueddfa Body Thin" w:hAnsi="Amgueddfa Body Thin"/>
          <w:sz w:val="20"/>
          <w:szCs w:val="20"/>
        </w:rPr>
        <w:t xml:space="preserve"> a</w:t>
      </w:r>
      <w:r w:rsidR="00AD0632">
        <w:rPr>
          <w:rFonts w:ascii="Amgueddfa Body Thin" w:hAnsi="Amgueddfa Body Thin"/>
          <w:sz w:val="20"/>
          <w:szCs w:val="20"/>
        </w:rPr>
        <w:t xml:space="preserve"> hybrid working approach in line with our current </w:t>
      </w:r>
      <w:r w:rsidR="003C2964">
        <w:rPr>
          <w:rFonts w:ascii="Amgueddfa Body Thin" w:hAnsi="Amgueddfa Body Thin"/>
          <w:sz w:val="20"/>
          <w:szCs w:val="20"/>
        </w:rPr>
        <w:t>working practices, although these</w:t>
      </w:r>
      <w:r w:rsidR="00AD0632">
        <w:rPr>
          <w:rFonts w:ascii="Amgueddfa Body Thin" w:hAnsi="Amgueddfa Body Thin"/>
          <w:sz w:val="20"/>
          <w:szCs w:val="20"/>
        </w:rPr>
        <w:t xml:space="preserve"> may be subject to change following </w:t>
      </w:r>
      <w:r w:rsidR="003C2964">
        <w:rPr>
          <w:rFonts w:ascii="Amgueddfa Body Thin" w:hAnsi="Amgueddfa Body Thin"/>
          <w:sz w:val="20"/>
          <w:szCs w:val="20"/>
        </w:rPr>
        <w:t>G</w:t>
      </w:r>
      <w:r w:rsidR="00AD0632">
        <w:rPr>
          <w:rFonts w:ascii="Amgueddfa Body Thin" w:hAnsi="Amgueddfa Body Thin"/>
          <w:sz w:val="20"/>
          <w:szCs w:val="20"/>
        </w:rPr>
        <w:t xml:space="preserve">overnment guidelines. </w:t>
      </w:r>
      <w:r w:rsidR="183A9D10" w:rsidRPr="035199AC">
        <w:rPr>
          <w:rFonts w:ascii="Amgueddfa Body Thin" w:hAnsi="Amgueddfa Body Thin"/>
          <w:sz w:val="20"/>
          <w:szCs w:val="20"/>
        </w:rPr>
        <w:t>Hot desking at</w:t>
      </w:r>
      <w:r w:rsidR="5C8B2B97" w:rsidRPr="035199AC">
        <w:rPr>
          <w:rFonts w:ascii="Amgueddfa Body Thin" w:hAnsi="Amgueddfa Body Thin"/>
          <w:sz w:val="20"/>
          <w:szCs w:val="20"/>
        </w:rPr>
        <w:t xml:space="preserve"> St Fagans National Museum of History, </w:t>
      </w:r>
      <w:r w:rsidR="003C2964">
        <w:rPr>
          <w:rFonts w:ascii="Amgueddfa Body Thin" w:hAnsi="Amgueddfa Body Thin"/>
          <w:sz w:val="20"/>
          <w:szCs w:val="20"/>
        </w:rPr>
        <w:t>will</w:t>
      </w:r>
      <w:r w:rsidR="003C2964" w:rsidRPr="035199AC">
        <w:rPr>
          <w:rFonts w:ascii="Amgueddfa Body Thin" w:hAnsi="Amgueddfa Body Thin"/>
          <w:sz w:val="20"/>
          <w:szCs w:val="20"/>
        </w:rPr>
        <w:t xml:space="preserve"> </w:t>
      </w:r>
      <w:r w:rsidR="183A9D10" w:rsidRPr="035199AC">
        <w:rPr>
          <w:rFonts w:ascii="Amgueddfa Body Thin" w:hAnsi="Amgueddfa Body Thin"/>
          <w:sz w:val="20"/>
          <w:szCs w:val="20"/>
        </w:rPr>
        <w:t xml:space="preserve">be </w:t>
      </w:r>
      <w:r w:rsidR="183A9D10" w:rsidRPr="035199AC">
        <w:rPr>
          <w:rFonts w:ascii="Amgueddfa Body Thin" w:hAnsi="Amgueddfa Body Thin"/>
          <w:sz w:val="20"/>
          <w:szCs w:val="20"/>
        </w:rPr>
        <w:lastRenderedPageBreak/>
        <w:t>arranged as required</w:t>
      </w:r>
      <w:r w:rsidR="00591B5F">
        <w:rPr>
          <w:rFonts w:ascii="Amgueddfa Body Thin" w:hAnsi="Amgueddfa Body Thin"/>
          <w:sz w:val="20"/>
          <w:szCs w:val="20"/>
        </w:rPr>
        <w:t>.</w:t>
      </w:r>
      <w:r w:rsidR="183A9D10" w:rsidRPr="035199AC">
        <w:rPr>
          <w:rFonts w:ascii="Amgueddfa Body Thin" w:hAnsi="Amgueddfa Body Thin"/>
          <w:sz w:val="20"/>
          <w:szCs w:val="20"/>
        </w:rPr>
        <w:t xml:space="preserve"> </w:t>
      </w:r>
      <w:proofErr w:type="spellStart"/>
      <w:r w:rsidR="00C55830">
        <w:rPr>
          <w:rFonts w:ascii="Amgueddfa Body Thin" w:hAnsi="Amgueddfa Body Thin"/>
          <w:sz w:val="20"/>
          <w:szCs w:val="20"/>
        </w:rPr>
        <w:t>Amgueddfa</w:t>
      </w:r>
      <w:proofErr w:type="spellEnd"/>
      <w:r w:rsidR="00C55830">
        <w:rPr>
          <w:rFonts w:ascii="Amgueddfa Body Thin" w:hAnsi="Amgueddfa Body Thin"/>
          <w:sz w:val="20"/>
          <w:szCs w:val="20"/>
        </w:rPr>
        <w:t xml:space="preserve"> Cymru has a policy of flexible </w:t>
      </w:r>
      <w:r w:rsidR="00B61592">
        <w:rPr>
          <w:rFonts w:ascii="Amgueddfa Body Thin" w:hAnsi="Amgueddfa Body Thin"/>
          <w:sz w:val="20"/>
          <w:szCs w:val="20"/>
        </w:rPr>
        <w:t>working,</w:t>
      </w:r>
      <w:r w:rsidR="00581FA1">
        <w:rPr>
          <w:rFonts w:ascii="Amgueddfa Body Thin" w:hAnsi="Amgueddfa Body Thin"/>
          <w:sz w:val="20"/>
          <w:szCs w:val="20"/>
        </w:rPr>
        <w:t xml:space="preserve"> and this can be arranged on discussion with line managers. </w:t>
      </w:r>
      <w:r w:rsidR="00D062C2">
        <w:rPr>
          <w:rFonts w:ascii="Amgueddfa Body Thin" w:hAnsi="Amgueddfa Body Thin"/>
          <w:sz w:val="20"/>
          <w:szCs w:val="20"/>
        </w:rPr>
        <w:t>While there is not an expectation for weekend work as part of this placement, the student should be available on the weekend of the festival itself (9</w:t>
      </w:r>
      <w:r w:rsidR="00D062C2" w:rsidRPr="00FA6BE2">
        <w:rPr>
          <w:rFonts w:ascii="Amgueddfa Body Thin" w:hAnsi="Amgueddfa Body Thin"/>
          <w:sz w:val="20"/>
          <w:szCs w:val="20"/>
          <w:vertAlign w:val="superscript"/>
        </w:rPr>
        <w:t>th</w:t>
      </w:r>
      <w:r w:rsidR="00D062C2">
        <w:rPr>
          <w:rFonts w:ascii="Amgueddfa Body Thin" w:hAnsi="Amgueddfa Body Thin"/>
          <w:sz w:val="20"/>
          <w:szCs w:val="20"/>
        </w:rPr>
        <w:t xml:space="preserve"> and 10</w:t>
      </w:r>
      <w:r w:rsidR="00D062C2" w:rsidRPr="00FA6BE2">
        <w:rPr>
          <w:rFonts w:ascii="Amgueddfa Body Thin" w:hAnsi="Amgueddfa Body Thin"/>
          <w:sz w:val="20"/>
          <w:szCs w:val="20"/>
          <w:vertAlign w:val="superscript"/>
        </w:rPr>
        <w:t>th</w:t>
      </w:r>
      <w:r w:rsidR="00D062C2">
        <w:rPr>
          <w:rFonts w:ascii="Amgueddfa Body Thin" w:hAnsi="Amgueddfa Body Thin"/>
          <w:sz w:val="20"/>
          <w:szCs w:val="20"/>
        </w:rPr>
        <w:t xml:space="preserve"> September 2023).</w:t>
      </w:r>
    </w:p>
    <w:p w14:paraId="50717016" w14:textId="77777777" w:rsidR="00B61592" w:rsidRDefault="00B61592" w:rsidP="035199AC">
      <w:pPr>
        <w:pStyle w:val="ListParagraph"/>
        <w:autoSpaceDE w:val="0"/>
        <w:autoSpaceDN w:val="0"/>
        <w:adjustRightInd w:val="0"/>
        <w:spacing w:before="100" w:beforeAutospacing="1"/>
        <w:ind w:left="0"/>
        <w:jc w:val="both"/>
        <w:rPr>
          <w:rFonts w:ascii="Amgueddfa Body Thin" w:hAnsi="Amgueddfa Body Thin"/>
          <w:sz w:val="20"/>
          <w:szCs w:val="20"/>
        </w:rPr>
      </w:pPr>
    </w:p>
    <w:p w14:paraId="5B6059AE" w14:textId="46235F9F" w:rsidR="005D2E8C" w:rsidRDefault="183A9D10" w:rsidP="005D2E8C">
      <w:pPr>
        <w:pStyle w:val="ListParagraph"/>
        <w:autoSpaceDE w:val="0"/>
        <w:autoSpaceDN w:val="0"/>
        <w:adjustRightInd w:val="0"/>
        <w:spacing w:before="100" w:beforeAutospacing="1"/>
        <w:ind w:left="0"/>
        <w:jc w:val="both"/>
        <w:rPr>
          <w:rFonts w:ascii="Amgueddfa Body Thin" w:hAnsi="Amgueddfa Body Thin"/>
          <w:sz w:val="20"/>
          <w:szCs w:val="20"/>
        </w:rPr>
      </w:pPr>
      <w:r w:rsidRPr="035199AC">
        <w:rPr>
          <w:rFonts w:ascii="Amgueddfa Body Thin" w:hAnsi="Amgueddfa Body Thin"/>
          <w:sz w:val="20"/>
          <w:szCs w:val="20"/>
        </w:rPr>
        <w:t xml:space="preserve">The internship will last for a period of three months full-time or the part-time equivalent. For students registered on a part-time studentship, this internship is available on a part-time basis over a longer time frame, this would be negotiated between the </w:t>
      </w:r>
      <w:proofErr w:type="spellStart"/>
      <w:r w:rsidRPr="035199AC">
        <w:rPr>
          <w:rFonts w:ascii="Amgueddfa Body Thin" w:hAnsi="Amgueddfa Body Thin"/>
          <w:sz w:val="20"/>
          <w:szCs w:val="20"/>
        </w:rPr>
        <w:t>Amgueddfa</w:t>
      </w:r>
      <w:proofErr w:type="spellEnd"/>
      <w:r w:rsidRPr="035199AC">
        <w:rPr>
          <w:rFonts w:ascii="Amgueddfa Body Thin" w:hAnsi="Amgueddfa Body Thin"/>
          <w:sz w:val="20"/>
          <w:szCs w:val="20"/>
        </w:rPr>
        <w:t xml:space="preserve"> Cymru and the successful applicant. If you would like to be considered on a part-time basis, please specify your preferred working </w:t>
      </w:r>
      <w:r w:rsidRPr="0079140A">
        <w:rPr>
          <w:rFonts w:ascii="Amgueddfa Body Thin" w:hAnsi="Amgueddfa Body Thin"/>
          <w:sz w:val="20"/>
          <w:szCs w:val="20"/>
        </w:rPr>
        <w:t xml:space="preserve">hours in </w:t>
      </w:r>
      <w:r w:rsidR="00AC7BCB">
        <w:rPr>
          <w:rFonts w:ascii="Amgueddfa Body Thin" w:hAnsi="Amgueddfa Body Thin"/>
          <w:sz w:val="20"/>
          <w:szCs w:val="20"/>
        </w:rPr>
        <w:t>your</w:t>
      </w:r>
      <w:r w:rsidRPr="0079140A">
        <w:rPr>
          <w:rFonts w:ascii="Amgueddfa Body Thin" w:hAnsi="Amgueddfa Body Thin"/>
          <w:sz w:val="20"/>
          <w:szCs w:val="20"/>
        </w:rPr>
        <w:t xml:space="preserve"> </w:t>
      </w:r>
      <w:r w:rsidR="00AC7BCB">
        <w:rPr>
          <w:rFonts w:ascii="Amgueddfa Body Thin" w:hAnsi="Amgueddfa Body Thin"/>
          <w:sz w:val="20"/>
          <w:szCs w:val="20"/>
        </w:rPr>
        <w:t>application</w:t>
      </w:r>
      <w:r w:rsidRPr="0079140A">
        <w:rPr>
          <w:rFonts w:ascii="Amgueddfa Body Thin" w:hAnsi="Amgueddfa Body Thin"/>
          <w:sz w:val="20"/>
          <w:szCs w:val="20"/>
        </w:rPr>
        <w:t xml:space="preserve">. </w:t>
      </w:r>
      <w:r w:rsidR="00D062C2" w:rsidRPr="0079140A">
        <w:rPr>
          <w:rFonts w:ascii="Amgueddfa Body Thin" w:hAnsi="Amgueddfa Body Thin"/>
          <w:sz w:val="20"/>
          <w:szCs w:val="20"/>
        </w:rPr>
        <w:t>Because the research is linked to the Food Festival taking place on 9</w:t>
      </w:r>
      <w:r w:rsidR="00D062C2" w:rsidRPr="0079140A">
        <w:rPr>
          <w:rFonts w:ascii="Amgueddfa Body Thin" w:hAnsi="Amgueddfa Body Thin"/>
          <w:sz w:val="20"/>
          <w:szCs w:val="20"/>
          <w:vertAlign w:val="superscript"/>
        </w:rPr>
        <w:t>th</w:t>
      </w:r>
      <w:r w:rsidR="00D062C2" w:rsidRPr="0079140A">
        <w:rPr>
          <w:rFonts w:ascii="Amgueddfa Body Thin" w:hAnsi="Amgueddfa Body Thin"/>
          <w:sz w:val="20"/>
          <w:szCs w:val="20"/>
        </w:rPr>
        <w:t xml:space="preserve"> &amp; 10</w:t>
      </w:r>
      <w:r w:rsidR="00D062C2" w:rsidRPr="0079140A">
        <w:rPr>
          <w:rFonts w:ascii="Amgueddfa Body Thin" w:hAnsi="Amgueddfa Body Thin"/>
          <w:sz w:val="20"/>
          <w:szCs w:val="20"/>
          <w:vertAlign w:val="superscript"/>
        </w:rPr>
        <w:t>th</w:t>
      </w:r>
      <w:r w:rsidR="00D062C2" w:rsidRPr="0079140A">
        <w:rPr>
          <w:rFonts w:ascii="Amgueddfa Body Thin" w:hAnsi="Amgueddfa Body Thin"/>
          <w:sz w:val="20"/>
          <w:szCs w:val="20"/>
        </w:rPr>
        <w:t xml:space="preserve"> September 2023, please indicate how your preferred working hours and part-time basis would work around these key dates.</w:t>
      </w:r>
    </w:p>
    <w:p w14:paraId="47B339E0" w14:textId="77777777" w:rsidR="005D2E8C" w:rsidRPr="00E4497B" w:rsidRDefault="005D2E8C" w:rsidP="00E4497B">
      <w:pPr>
        <w:pStyle w:val="ListParagraph"/>
        <w:autoSpaceDE w:val="0"/>
        <w:autoSpaceDN w:val="0"/>
        <w:adjustRightInd w:val="0"/>
        <w:spacing w:before="100" w:beforeAutospacing="1"/>
        <w:ind w:left="0"/>
        <w:jc w:val="both"/>
        <w:rPr>
          <w:rFonts w:ascii="Amgueddfa Body Thin" w:hAnsi="Amgueddfa Body Thin"/>
          <w:sz w:val="20"/>
          <w:szCs w:val="20"/>
        </w:rPr>
      </w:pPr>
    </w:p>
    <w:p w14:paraId="42B16036" w14:textId="38D09E85" w:rsidR="005D2E8C" w:rsidRPr="00E4497B" w:rsidRDefault="005D2E8C" w:rsidP="005D2E8C">
      <w:pPr>
        <w:pStyle w:val="ListParagraph"/>
        <w:autoSpaceDE w:val="0"/>
        <w:autoSpaceDN w:val="0"/>
        <w:adjustRightInd w:val="0"/>
        <w:spacing w:before="100" w:beforeAutospacing="1"/>
        <w:ind w:left="0"/>
        <w:jc w:val="both"/>
        <w:rPr>
          <w:rFonts w:ascii="Amgueddfa Body Thin" w:hAnsi="Amgueddfa Body Thin"/>
          <w:sz w:val="20"/>
          <w:szCs w:val="20"/>
        </w:rPr>
      </w:pPr>
      <w:proofErr w:type="spellStart"/>
      <w:r w:rsidRPr="00E4497B">
        <w:rPr>
          <w:rFonts w:ascii="Amgueddfa Body Thin" w:hAnsi="Amgueddfa Body Thin" w:cs="HODPBN+ArialMT"/>
          <w:sz w:val="20"/>
          <w:szCs w:val="20"/>
        </w:rPr>
        <w:t>Amgueddfa</w:t>
      </w:r>
      <w:proofErr w:type="spellEnd"/>
      <w:r w:rsidRPr="00E4497B">
        <w:rPr>
          <w:rFonts w:ascii="Amgueddfa Body Thin" w:hAnsi="Amgueddfa Body Thin" w:cs="HODPBN+ArialMT"/>
          <w:sz w:val="20"/>
          <w:szCs w:val="20"/>
        </w:rPr>
        <w:t xml:space="preserve"> Cymru welcomes placements with a range of abilities for the skills and experience they bring. If you require any reasonable adjustments due to any disability, </w:t>
      </w:r>
      <w:proofErr w:type="gramStart"/>
      <w:r w:rsidRPr="00E4497B">
        <w:rPr>
          <w:rFonts w:ascii="Amgueddfa Body Thin" w:hAnsi="Amgueddfa Body Thin" w:cs="HODPBN+ArialMT"/>
          <w:sz w:val="20"/>
          <w:szCs w:val="20"/>
        </w:rPr>
        <w:t>health</w:t>
      </w:r>
      <w:proofErr w:type="gramEnd"/>
      <w:r w:rsidRPr="00E4497B">
        <w:rPr>
          <w:rFonts w:ascii="Amgueddfa Body Thin" w:hAnsi="Amgueddfa Body Thin" w:cs="HODPBN+ArialMT"/>
          <w:sz w:val="20"/>
          <w:szCs w:val="20"/>
        </w:rPr>
        <w:t xml:space="preserve"> or cultural reasons, please give information in the application form. </w:t>
      </w:r>
    </w:p>
    <w:p w14:paraId="274BC623" w14:textId="77777777" w:rsidR="002F70EA" w:rsidRPr="008406F3" w:rsidRDefault="002F70EA" w:rsidP="002F70EA">
      <w:pPr>
        <w:pStyle w:val="ListParagraph"/>
        <w:autoSpaceDE w:val="0"/>
        <w:autoSpaceDN w:val="0"/>
        <w:adjustRightInd w:val="0"/>
        <w:spacing w:before="100" w:beforeAutospacing="1"/>
        <w:ind w:left="0"/>
        <w:jc w:val="both"/>
        <w:rPr>
          <w:rFonts w:ascii="Amgueddfa Body" w:hAnsi="Amgueddfa Body" w:cstheme="minorHAnsi"/>
          <w:sz w:val="20"/>
          <w:szCs w:val="20"/>
        </w:rPr>
      </w:pPr>
    </w:p>
    <w:bookmarkEnd w:id="1"/>
    <w:p w14:paraId="79159E4E" w14:textId="0A37F5E5" w:rsidR="0009694B" w:rsidRPr="00C85DF8" w:rsidRDefault="00A337FD" w:rsidP="00A337FD">
      <w:pPr>
        <w:pStyle w:val="Heading1"/>
        <w:rPr>
          <w:rFonts w:ascii="Amgueddfa Body" w:hAnsi="Amgueddfa Body"/>
        </w:rPr>
      </w:pPr>
      <w:r w:rsidRPr="00C85DF8">
        <w:rPr>
          <w:rFonts w:ascii="Amgueddfa Body" w:hAnsi="Amgueddfa Body"/>
          <w:color w:val="auto"/>
        </w:rPr>
        <w:t xml:space="preserve">Student Specification </w:t>
      </w:r>
    </w:p>
    <w:p w14:paraId="66028868" w14:textId="1FE10C30" w:rsidR="00A337FD" w:rsidRPr="00C85DF8" w:rsidRDefault="00A337FD" w:rsidP="00A337FD">
      <w:pPr>
        <w:rPr>
          <w:rFonts w:ascii="Amgueddfa Body" w:hAnsi="Amgueddfa Body"/>
        </w:rPr>
      </w:pPr>
    </w:p>
    <w:p w14:paraId="179D578B" w14:textId="78A37B4E" w:rsidR="00A337FD" w:rsidRPr="00EE7B1A" w:rsidRDefault="00A337FD" w:rsidP="00A337FD">
      <w:pPr>
        <w:rPr>
          <w:rFonts w:ascii="Amgueddfa Body Thin" w:hAnsi="Amgueddfa Body Thin"/>
          <w:sz w:val="20"/>
          <w:szCs w:val="20"/>
        </w:rPr>
      </w:pPr>
      <w:r w:rsidRPr="00EE7B1A">
        <w:rPr>
          <w:rFonts w:ascii="Amgueddfa Body Thin" w:hAnsi="Amgueddfa Body Thin"/>
          <w:sz w:val="20"/>
          <w:szCs w:val="20"/>
        </w:rPr>
        <w:t>The student must have:</w:t>
      </w:r>
    </w:p>
    <w:p w14:paraId="2C756F1F" w14:textId="77777777" w:rsidR="00D062C2" w:rsidRDefault="00D062C2" w:rsidP="00D062C2">
      <w:pPr>
        <w:pStyle w:val="ListParagraph"/>
        <w:numPr>
          <w:ilvl w:val="0"/>
          <w:numId w:val="3"/>
        </w:numPr>
        <w:rPr>
          <w:rFonts w:ascii="Amgueddfa Body Thin" w:hAnsi="Amgueddfa Body Thin"/>
          <w:sz w:val="20"/>
          <w:szCs w:val="20"/>
        </w:rPr>
      </w:pPr>
      <w:r>
        <w:rPr>
          <w:rFonts w:ascii="Amgueddfa Body Thin" w:hAnsi="Amgueddfa Body Thin"/>
          <w:sz w:val="20"/>
          <w:szCs w:val="20"/>
        </w:rPr>
        <w:t xml:space="preserve">Excellent communication, </w:t>
      </w:r>
      <w:proofErr w:type="gramStart"/>
      <w:r>
        <w:rPr>
          <w:rFonts w:ascii="Amgueddfa Body Thin" w:hAnsi="Amgueddfa Body Thin"/>
          <w:sz w:val="20"/>
          <w:szCs w:val="20"/>
        </w:rPr>
        <w:t>verbal</w:t>
      </w:r>
      <w:proofErr w:type="gramEnd"/>
      <w:r>
        <w:rPr>
          <w:rFonts w:ascii="Amgueddfa Body Thin" w:hAnsi="Amgueddfa Body Thin"/>
          <w:sz w:val="20"/>
          <w:szCs w:val="20"/>
        </w:rPr>
        <w:t xml:space="preserve"> and written skills</w:t>
      </w:r>
    </w:p>
    <w:p w14:paraId="3034B674" w14:textId="77777777" w:rsidR="00D062C2" w:rsidRDefault="00D062C2" w:rsidP="00D062C2">
      <w:pPr>
        <w:pStyle w:val="ListParagraph"/>
        <w:numPr>
          <w:ilvl w:val="0"/>
          <w:numId w:val="3"/>
        </w:numPr>
        <w:rPr>
          <w:rFonts w:ascii="Amgueddfa Body Thin" w:hAnsi="Amgueddfa Body Thin"/>
          <w:sz w:val="20"/>
          <w:szCs w:val="20"/>
        </w:rPr>
      </w:pPr>
      <w:r>
        <w:rPr>
          <w:rFonts w:ascii="Amgueddfa Body Thin" w:hAnsi="Amgueddfa Body Thin"/>
          <w:sz w:val="20"/>
          <w:szCs w:val="20"/>
        </w:rPr>
        <w:t xml:space="preserve">A sound understanding of the importance of sustainable </w:t>
      </w:r>
      <w:proofErr w:type="gramStart"/>
      <w:r>
        <w:rPr>
          <w:rFonts w:ascii="Amgueddfa Body Thin" w:hAnsi="Amgueddfa Body Thin"/>
          <w:sz w:val="20"/>
          <w:szCs w:val="20"/>
        </w:rPr>
        <w:t>practice</w:t>
      </w:r>
      <w:proofErr w:type="gramEnd"/>
    </w:p>
    <w:p w14:paraId="714850D6" w14:textId="77777777" w:rsidR="00D062C2" w:rsidRDefault="00D062C2" w:rsidP="00D062C2">
      <w:pPr>
        <w:pStyle w:val="ListParagraph"/>
        <w:numPr>
          <w:ilvl w:val="0"/>
          <w:numId w:val="3"/>
        </w:numPr>
        <w:rPr>
          <w:rFonts w:ascii="Amgueddfa Body Thin" w:hAnsi="Amgueddfa Body Thin"/>
          <w:sz w:val="20"/>
          <w:szCs w:val="20"/>
        </w:rPr>
      </w:pPr>
      <w:r>
        <w:rPr>
          <w:rFonts w:ascii="Amgueddfa Body Thin" w:hAnsi="Amgueddfa Body Thin"/>
          <w:sz w:val="20"/>
          <w:szCs w:val="20"/>
        </w:rPr>
        <w:t xml:space="preserve">Excellent analytical skills and the ability to sample </w:t>
      </w:r>
      <w:proofErr w:type="gramStart"/>
      <w:r>
        <w:rPr>
          <w:rFonts w:ascii="Amgueddfa Body Thin" w:hAnsi="Amgueddfa Body Thin"/>
          <w:sz w:val="20"/>
          <w:szCs w:val="20"/>
        </w:rPr>
        <w:t>data</w:t>
      </w:r>
      <w:proofErr w:type="gramEnd"/>
    </w:p>
    <w:p w14:paraId="7E5213A1" w14:textId="77777777" w:rsidR="00D062C2" w:rsidRPr="00FA6BE2" w:rsidRDefault="00D062C2" w:rsidP="00D062C2">
      <w:pPr>
        <w:pStyle w:val="ListParagraph"/>
        <w:numPr>
          <w:ilvl w:val="0"/>
          <w:numId w:val="3"/>
        </w:numPr>
        <w:rPr>
          <w:rFonts w:ascii="Amgueddfa Body Thin" w:hAnsi="Amgueddfa Body Thin"/>
          <w:sz w:val="20"/>
          <w:szCs w:val="20"/>
        </w:rPr>
      </w:pPr>
      <w:r w:rsidRPr="00FA6BE2">
        <w:rPr>
          <w:rFonts w:ascii="Amgueddfa Body Thin" w:hAnsi="Amgueddfa Body Thin"/>
          <w:sz w:val="20"/>
          <w:szCs w:val="20"/>
        </w:rPr>
        <w:t xml:space="preserve">Experience of conducing literature reviews and a willingness to apply this skillset in a practical work </w:t>
      </w:r>
      <w:proofErr w:type="gramStart"/>
      <w:r w:rsidRPr="00FA6BE2">
        <w:rPr>
          <w:rFonts w:ascii="Amgueddfa Body Thin" w:hAnsi="Amgueddfa Body Thin"/>
          <w:sz w:val="20"/>
          <w:szCs w:val="20"/>
        </w:rPr>
        <w:t>setting</w:t>
      </w:r>
      <w:proofErr w:type="gramEnd"/>
    </w:p>
    <w:p w14:paraId="2DC80B4A" w14:textId="77777777" w:rsidR="00D062C2" w:rsidRPr="00FA6BE2" w:rsidRDefault="00D062C2" w:rsidP="00D062C2">
      <w:pPr>
        <w:pStyle w:val="ListParagraph"/>
        <w:numPr>
          <w:ilvl w:val="0"/>
          <w:numId w:val="3"/>
        </w:numPr>
        <w:rPr>
          <w:rFonts w:ascii="Amgueddfa Body Thin" w:hAnsi="Amgueddfa Body Thin"/>
          <w:sz w:val="20"/>
          <w:szCs w:val="20"/>
        </w:rPr>
      </w:pPr>
      <w:r w:rsidRPr="00FA6BE2">
        <w:rPr>
          <w:rFonts w:ascii="Amgueddfa Body Thin" w:hAnsi="Amgueddfa Body Thin"/>
          <w:sz w:val="20"/>
          <w:szCs w:val="20"/>
        </w:rPr>
        <w:t xml:space="preserve">Experience of working with people in </w:t>
      </w:r>
      <w:proofErr w:type="gramStart"/>
      <w:r w:rsidRPr="00FA6BE2">
        <w:rPr>
          <w:rFonts w:ascii="Amgueddfa Body Thin" w:hAnsi="Amgueddfa Body Thin"/>
          <w:sz w:val="20"/>
          <w:szCs w:val="20"/>
        </w:rPr>
        <w:t>a research</w:t>
      </w:r>
      <w:proofErr w:type="gramEnd"/>
      <w:r w:rsidRPr="00FA6BE2">
        <w:rPr>
          <w:rFonts w:ascii="Amgueddfa Body Thin" w:hAnsi="Amgueddfa Body Thin"/>
          <w:sz w:val="20"/>
          <w:szCs w:val="20"/>
        </w:rPr>
        <w:t>, professional or voluntary capacity Sound understanding of communication</w:t>
      </w:r>
    </w:p>
    <w:p w14:paraId="6E65DCD6" w14:textId="77777777" w:rsidR="00D062C2" w:rsidRPr="00FA6BE2" w:rsidRDefault="00D062C2" w:rsidP="00D062C2">
      <w:pPr>
        <w:pStyle w:val="ListParagraph"/>
        <w:numPr>
          <w:ilvl w:val="0"/>
          <w:numId w:val="3"/>
        </w:numPr>
        <w:rPr>
          <w:rFonts w:ascii="Amgueddfa Body Thin" w:hAnsi="Amgueddfa Body Thin"/>
          <w:sz w:val="20"/>
          <w:szCs w:val="20"/>
        </w:rPr>
      </w:pPr>
      <w:r w:rsidRPr="00FA6BE2">
        <w:rPr>
          <w:rFonts w:ascii="Amgueddfa Body Thin" w:hAnsi="Amgueddfa Body Thin"/>
          <w:sz w:val="20"/>
          <w:szCs w:val="20"/>
        </w:rPr>
        <w:t xml:space="preserve">A knowledge of how to communicate research findings to different </w:t>
      </w:r>
      <w:proofErr w:type="gramStart"/>
      <w:r w:rsidRPr="00FA6BE2">
        <w:rPr>
          <w:rFonts w:ascii="Amgueddfa Body Thin" w:hAnsi="Amgueddfa Body Thin"/>
          <w:sz w:val="20"/>
          <w:szCs w:val="20"/>
        </w:rPr>
        <w:t>audiences</w:t>
      </w:r>
      <w:proofErr w:type="gramEnd"/>
    </w:p>
    <w:p w14:paraId="54D5FE78" w14:textId="77777777" w:rsidR="00D062C2" w:rsidRPr="00FA6BE2" w:rsidRDefault="00D062C2" w:rsidP="00D062C2">
      <w:pPr>
        <w:pStyle w:val="ListParagraph"/>
        <w:numPr>
          <w:ilvl w:val="0"/>
          <w:numId w:val="3"/>
        </w:numPr>
        <w:rPr>
          <w:rFonts w:ascii="Amgueddfa Body Thin" w:hAnsi="Amgueddfa Body Thin"/>
          <w:sz w:val="20"/>
          <w:szCs w:val="20"/>
        </w:rPr>
      </w:pPr>
      <w:r w:rsidRPr="00FA6BE2">
        <w:rPr>
          <w:rFonts w:ascii="Amgueddfa Body Thin" w:hAnsi="Amgueddfa Body Thin"/>
          <w:sz w:val="20"/>
          <w:szCs w:val="20"/>
        </w:rPr>
        <w:t>A research background or practical experience in a relevant field of expertise, for example, business, events, catering and food industry, and environmental management</w:t>
      </w:r>
    </w:p>
    <w:p w14:paraId="79F42C88" w14:textId="04872244" w:rsidR="00787370" w:rsidRDefault="00787370" w:rsidP="00787370">
      <w:pPr>
        <w:rPr>
          <w:rFonts w:ascii="Amgueddfa Body Thin" w:hAnsi="Amgueddfa Body Thin"/>
          <w:sz w:val="20"/>
          <w:szCs w:val="20"/>
        </w:rPr>
      </w:pPr>
      <w:r>
        <w:rPr>
          <w:rFonts w:ascii="Amgueddfa Body Thin" w:hAnsi="Amgueddfa Body Thin"/>
          <w:sz w:val="20"/>
          <w:szCs w:val="20"/>
        </w:rPr>
        <w:t>Desirable criteria</w:t>
      </w:r>
    </w:p>
    <w:p w14:paraId="402D3A9B" w14:textId="77777777" w:rsidR="00D062C2" w:rsidRDefault="00D062C2" w:rsidP="00D062C2">
      <w:pPr>
        <w:pStyle w:val="ListParagraph"/>
        <w:numPr>
          <w:ilvl w:val="0"/>
          <w:numId w:val="8"/>
        </w:numPr>
        <w:rPr>
          <w:rFonts w:ascii="Amgueddfa Body Thin" w:hAnsi="Amgueddfa Body Thin"/>
          <w:sz w:val="20"/>
          <w:szCs w:val="20"/>
        </w:rPr>
      </w:pPr>
      <w:r>
        <w:rPr>
          <w:rFonts w:ascii="Amgueddfa Body Thin" w:hAnsi="Amgueddfa Body Thin"/>
          <w:sz w:val="20"/>
          <w:szCs w:val="20"/>
        </w:rPr>
        <w:t>Experience of delivering and facilitating workshops</w:t>
      </w:r>
    </w:p>
    <w:p w14:paraId="222E1212" w14:textId="77777777" w:rsidR="00D062C2" w:rsidRDefault="00D062C2" w:rsidP="00D062C2">
      <w:pPr>
        <w:pStyle w:val="ListParagraph"/>
        <w:numPr>
          <w:ilvl w:val="0"/>
          <w:numId w:val="8"/>
        </w:numPr>
        <w:rPr>
          <w:rFonts w:ascii="Amgueddfa Body Thin" w:hAnsi="Amgueddfa Body Thin"/>
          <w:sz w:val="20"/>
          <w:szCs w:val="20"/>
        </w:rPr>
      </w:pPr>
      <w:r>
        <w:rPr>
          <w:rFonts w:ascii="Amgueddfa Body Thin" w:hAnsi="Amgueddfa Body Thin"/>
          <w:sz w:val="20"/>
          <w:szCs w:val="20"/>
        </w:rPr>
        <w:t>Welsh language skills</w:t>
      </w:r>
    </w:p>
    <w:p w14:paraId="5C77F422" w14:textId="77777777" w:rsidR="00D062C2" w:rsidRDefault="00D062C2" w:rsidP="00D062C2">
      <w:pPr>
        <w:rPr>
          <w:rFonts w:ascii="Amgueddfa Body Thin" w:hAnsi="Amgueddfa Body Thin"/>
          <w:sz w:val="20"/>
          <w:szCs w:val="20"/>
        </w:rPr>
      </w:pPr>
      <w:r>
        <w:rPr>
          <w:rFonts w:ascii="Amgueddfa Body Thin" w:hAnsi="Amgueddfa Body Thin"/>
          <w:sz w:val="20"/>
          <w:szCs w:val="20"/>
        </w:rPr>
        <w:t>Please note, previous events experience is not essential for this placement.</w:t>
      </w:r>
    </w:p>
    <w:p w14:paraId="3E36EA20" w14:textId="77777777" w:rsidR="005D2E8C" w:rsidRPr="005D2E8C" w:rsidRDefault="005D2E8C">
      <w:pPr>
        <w:rPr>
          <w:rFonts w:ascii="Amgueddfa Body Thin" w:hAnsi="Amgueddfa Body Thin"/>
          <w:sz w:val="20"/>
          <w:szCs w:val="20"/>
        </w:rPr>
      </w:pPr>
    </w:p>
    <w:p w14:paraId="7C7CA450" w14:textId="61212570" w:rsidR="001306C6" w:rsidRDefault="001306C6" w:rsidP="001306C6">
      <w:pPr>
        <w:pStyle w:val="Heading1"/>
        <w:rPr>
          <w:rFonts w:ascii="Amgueddfa Body" w:hAnsi="Amgueddfa Body"/>
          <w:color w:val="auto"/>
        </w:rPr>
      </w:pPr>
      <w:r w:rsidRPr="00C85DF8">
        <w:rPr>
          <w:rFonts w:ascii="Amgueddfa Body" w:hAnsi="Amgueddfa Body"/>
          <w:color w:val="auto"/>
        </w:rPr>
        <w:t>Anticipated Start Date</w:t>
      </w:r>
      <w:r w:rsidR="004F7023">
        <w:rPr>
          <w:rFonts w:ascii="Amgueddfa Body" w:hAnsi="Amgueddfa Body"/>
          <w:color w:val="auto"/>
        </w:rPr>
        <w:t xml:space="preserve"> </w:t>
      </w:r>
    </w:p>
    <w:p w14:paraId="4F051C51" w14:textId="7EB2A84B" w:rsidR="004F7023" w:rsidRDefault="004F7023" w:rsidP="004F7023"/>
    <w:p w14:paraId="6594ABDB" w14:textId="77777777" w:rsidR="00D062C2" w:rsidRDefault="00D062C2" w:rsidP="00D062C2">
      <w:pPr>
        <w:rPr>
          <w:rFonts w:ascii="Amgueddfa Body Thin" w:hAnsi="Amgueddfa Body Thin"/>
          <w:sz w:val="20"/>
          <w:szCs w:val="20"/>
        </w:rPr>
      </w:pPr>
      <w:r>
        <w:rPr>
          <w:rFonts w:ascii="Amgueddfa Body Thin" w:hAnsi="Amgueddfa Body Thin"/>
          <w:sz w:val="20"/>
          <w:szCs w:val="20"/>
        </w:rPr>
        <w:t>Anticipated start date: 3</w:t>
      </w:r>
      <w:r w:rsidRPr="004F7023">
        <w:rPr>
          <w:rFonts w:ascii="Amgueddfa Body Thin" w:hAnsi="Amgueddfa Body Thin"/>
          <w:sz w:val="20"/>
          <w:szCs w:val="20"/>
          <w:vertAlign w:val="superscript"/>
        </w:rPr>
        <w:t>rd</w:t>
      </w:r>
      <w:r>
        <w:rPr>
          <w:rFonts w:ascii="Amgueddfa Body Thin" w:hAnsi="Amgueddfa Body Thin"/>
          <w:sz w:val="20"/>
          <w:szCs w:val="20"/>
        </w:rPr>
        <w:t xml:space="preserve"> July 2023</w:t>
      </w:r>
    </w:p>
    <w:p w14:paraId="1391CAC6" w14:textId="77777777" w:rsidR="00D062C2" w:rsidRPr="004F7023" w:rsidRDefault="00D062C2" w:rsidP="00D062C2">
      <w:r>
        <w:rPr>
          <w:rFonts w:ascii="Amgueddfa Body Thin" w:hAnsi="Amgueddfa Body Thin"/>
          <w:sz w:val="20"/>
          <w:szCs w:val="20"/>
        </w:rPr>
        <w:t xml:space="preserve">It is expected that the student should be available between July and September.   </w:t>
      </w:r>
    </w:p>
    <w:p w14:paraId="2AB2DC77" w14:textId="1E7ABC40" w:rsidR="00C45788" w:rsidRPr="004F7023" w:rsidRDefault="00C45788" w:rsidP="004F7023">
      <w:r>
        <w:rPr>
          <w:rFonts w:ascii="Amgueddfa Body Thin" w:hAnsi="Amgueddfa Body Thin"/>
          <w:sz w:val="20"/>
          <w:szCs w:val="20"/>
        </w:rPr>
        <w:t xml:space="preserve"> </w:t>
      </w:r>
    </w:p>
    <w:sectPr w:rsidR="00C45788" w:rsidRPr="004F7023" w:rsidSect="00C85DF8">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4AE5A" w14:textId="77777777" w:rsidR="00C846C4" w:rsidRDefault="00C846C4" w:rsidP="00C85DF8">
      <w:pPr>
        <w:spacing w:after="0" w:line="240" w:lineRule="auto"/>
      </w:pPr>
      <w:r>
        <w:separator/>
      </w:r>
    </w:p>
  </w:endnote>
  <w:endnote w:type="continuationSeparator" w:id="0">
    <w:p w14:paraId="1CE6E8A8" w14:textId="77777777" w:rsidR="00C846C4" w:rsidRDefault="00C846C4" w:rsidP="00C85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gueddfa Body">
    <w:panose1 w:val="00000500000000000000"/>
    <w:charset w:val="00"/>
    <w:family w:val="auto"/>
    <w:pitch w:val="variable"/>
    <w:sig w:usb0="00000007" w:usb1="02000011" w:usb2="00000000" w:usb3="00000000" w:csb0="00000093" w:csb1="00000000"/>
  </w:font>
  <w:font w:name="Amgueddfa Body Thin">
    <w:altName w:val="Calibri"/>
    <w:panose1 w:val="00000200000000000000"/>
    <w:charset w:val="00"/>
    <w:family w:val="auto"/>
    <w:pitch w:val="variable"/>
    <w:sig w:usb0="00000007" w:usb1="02000011" w:usb2="00000000" w:usb3="00000000" w:csb0="00000093" w:csb1="00000000"/>
  </w:font>
  <w:font w:name="HODPBN+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4802" w14:textId="77777777" w:rsidR="00C846C4" w:rsidRDefault="00C846C4" w:rsidP="00C85DF8">
      <w:pPr>
        <w:spacing w:after="0" w:line="240" w:lineRule="auto"/>
      </w:pPr>
      <w:r>
        <w:separator/>
      </w:r>
    </w:p>
  </w:footnote>
  <w:footnote w:type="continuationSeparator" w:id="0">
    <w:p w14:paraId="55081E5B" w14:textId="77777777" w:rsidR="00C846C4" w:rsidRDefault="00C846C4" w:rsidP="00C85DF8">
      <w:pPr>
        <w:spacing w:after="0" w:line="240" w:lineRule="auto"/>
      </w:pPr>
      <w:r>
        <w:continuationSeparator/>
      </w:r>
    </w:p>
  </w:footnote>
  <w:footnote w:id="1">
    <w:p w14:paraId="000E0B64" w14:textId="77777777" w:rsidR="000A35FF" w:rsidRPr="00FA6BE2" w:rsidRDefault="000A35FF" w:rsidP="000A35FF">
      <w:pPr>
        <w:pStyle w:val="FootnoteText"/>
        <w:rPr>
          <w:rFonts w:ascii="Amgueddfa Body Thin" w:hAnsi="Amgueddfa Body Thin"/>
          <w:lang w:val="en-US"/>
        </w:rPr>
      </w:pPr>
      <w:r w:rsidRPr="00EA4C12">
        <w:rPr>
          <w:rStyle w:val="FootnoteReference"/>
          <w:rFonts w:ascii="Amgueddfa Body Thin" w:hAnsi="Amgueddfa Body Thin"/>
        </w:rPr>
        <w:footnoteRef/>
      </w:r>
      <w:r w:rsidRPr="00EA4C12">
        <w:rPr>
          <w:rFonts w:ascii="Amgueddfa Body Thin" w:hAnsi="Amgueddfa Body Thin"/>
        </w:rPr>
        <w:t xml:space="preserve"> </w:t>
      </w:r>
      <w:hyperlink r:id="rId1" w:history="1">
        <w:r w:rsidRPr="00FA6BE2">
          <w:rPr>
            <w:rStyle w:val="Hyperlink"/>
            <w:rFonts w:ascii="Amgueddfa Body Thin" w:hAnsi="Amgueddfa Body Thin"/>
          </w:rPr>
          <w:t>Strategy 2030 | Museum Wales</w:t>
        </w:r>
      </w:hyperlink>
    </w:p>
  </w:footnote>
  <w:footnote w:id="2">
    <w:p w14:paraId="35D7B0FA" w14:textId="77777777" w:rsidR="000A35FF" w:rsidRPr="00FA6BE2" w:rsidRDefault="000A35FF" w:rsidP="000A35FF">
      <w:pPr>
        <w:pStyle w:val="FootnoteText"/>
        <w:rPr>
          <w:rFonts w:ascii="Amgueddfa Body Thin" w:hAnsi="Amgueddfa Body Thin"/>
          <w:lang w:val="en-US"/>
        </w:rPr>
      </w:pPr>
      <w:r w:rsidRPr="00FA6BE2">
        <w:rPr>
          <w:rStyle w:val="FootnoteReference"/>
          <w:rFonts w:ascii="Amgueddfa Body Thin" w:hAnsi="Amgueddfa Body Thin"/>
        </w:rPr>
        <w:footnoteRef/>
      </w:r>
      <w:r w:rsidRPr="00FA6BE2">
        <w:rPr>
          <w:rFonts w:ascii="Amgueddfa Body Thin" w:hAnsi="Amgueddfa Body Thin"/>
        </w:rPr>
        <w:t xml:space="preserve"> </w:t>
      </w:r>
      <w:hyperlink r:id="rId2" w:history="1">
        <w:r w:rsidRPr="00FA6BE2">
          <w:rPr>
            <w:rStyle w:val="Hyperlink"/>
            <w:rFonts w:ascii="Amgueddfa Body Thin" w:hAnsi="Amgueddfa Body Thin"/>
          </w:rPr>
          <w:t>Public sector net zero reporting guide | GOV.WALES</w:t>
        </w:r>
      </w:hyperlink>
    </w:p>
  </w:footnote>
  <w:footnote w:id="3">
    <w:p w14:paraId="2EAD42C3" w14:textId="77777777" w:rsidR="000A35FF" w:rsidRPr="00FA6BE2" w:rsidRDefault="000A35FF" w:rsidP="000A35FF">
      <w:pPr>
        <w:spacing w:after="0"/>
        <w:rPr>
          <w:rFonts w:ascii="Amgueddfa Body Thin" w:hAnsi="Amgueddfa Body Thin"/>
          <w:lang w:val="en-US"/>
        </w:rPr>
      </w:pPr>
      <w:r w:rsidRPr="00FA6BE2">
        <w:rPr>
          <w:rStyle w:val="FootnoteReference"/>
          <w:rFonts w:ascii="Amgueddfa Body Thin" w:hAnsi="Amgueddfa Body Thin"/>
        </w:rPr>
        <w:footnoteRef/>
      </w:r>
      <w:r w:rsidRPr="00FA6BE2">
        <w:rPr>
          <w:rFonts w:ascii="Amgueddfa Body Thin" w:hAnsi="Amgueddfa Body Thin"/>
        </w:rPr>
        <w:t xml:space="preserve"> </w:t>
      </w:r>
      <w:hyperlink r:id="rId3">
        <w:r w:rsidRPr="00FA6BE2">
          <w:rPr>
            <w:rStyle w:val="Hyperlink"/>
            <w:rFonts w:ascii="Amgueddfa Body Thin" w:eastAsia="Amgueddfa Body Thin" w:hAnsi="Amgueddfa Body Thin" w:cs="Amgueddfa Body Thin"/>
            <w:sz w:val="20"/>
            <w:szCs w:val="20"/>
          </w:rPr>
          <w:t>https://museum.wales/whatson/food-festival/</w:t>
        </w:r>
      </w:hyperlink>
    </w:p>
  </w:footnote>
  <w:footnote w:id="4">
    <w:p w14:paraId="47E6EF15" w14:textId="77777777" w:rsidR="000A35FF" w:rsidRPr="00FA6BE2" w:rsidRDefault="000A35FF" w:rsidP="000A35FF">
      <w:pPr>
        <w:pStyle w:val="FootnoteText"/>
        <w:rPr>
          <w:lang w:val="en-US"/>
        </w:rPr>
      </w:pPr>
      <w:r w:rsidRPr="00FA6BE2">
        <w:rPr>
          <w:rStyle w:val="FootnoteReference"/>
          <w:rFonts w:ascii="Amgueddfa Body Thin" w:hAnsi="Amgueddfa Body Thin"/>
        </w:rPr>
        <w:footnoteRef/>
      </w:r>
      <w:r w:rsidRPr="00FA6BE2">
        <w:rPr>
          <w:rFonts w:ascii="Amgueddfa Body Thin" w:hAnsi="Amgueddfa Body Thin"/>
        </w:rPr>
        <w:t xml:space="preserve"> </w:t>
      </w:r>
      <w:hyperlink r:id="rId4">
        <w:r w:rsidRPr="00FA6BE2">
          <w:rPr>
            <w:rStyle w:val="Hyperlink"/>
            <w:rFonts w:ascii="Amgueddfa Body Thin" w:eastAsia="Amgueddfa Body Thin" w:hAnsi="Amgueddfa Body Thin" w:cs="Amgueddfa Body Thin"/>
          </w:rPr>
          <w:t>https://museum.wales/whatson/food-festival/news/?id=1297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F82D7" w14:textId="7870153E" w:rsidR="00C85DF8" w:rsidRDefault="00C85DF8">
    <w:pPr>
      <w:pStyle w:val="Header"/>
    </w:pPr>
  </w:p>
  <w:p w14:paraId="0775A9F6" w14:textId="77777777" w:rsidR="00C85DF8" w:rsidRDefault="00C85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0E2E" w14:textId="70270035" w:rsidR="00C85DF8" w:rsidRDefault="00C85DF8" w:rsidP="00C85DF8">
    <w:pPr>
      <w:pStyle w:val="Header"/>
      <w:jc w:val="center"/>
    </w:pPr>
    <w:r w:rsidRPr="00742D89">
      <w:rPr>
        <w:rFonts w:ascii="Amgueddfa Body" w:hAnsi="Amgueddfa Body" w:cs="Arial"/>
        <w:noProof/>
        <w:sz w:val="15"/>
        <w:szCs w:val="15"/>
      </w:rPr>
      <w:drawing>
        <wp:inline distT="0" distB="0" distL="0" distR="0" wp14:anchorId="233FEAA4" wp14:editId="661952F1">
          <wp:extent cx="923453" cy="317623"/>
          <wp:effectExtent l="0" t="0" r="3810" b="0"/>
          <wp:docPr id="2" name="Picture 2" descr="A picture containing text, tableware, plat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plate, dishwar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453" cy="31762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7306"/>
    <w:multiLevelType w:val="hybridMultilevel"/>
    <w:tmpl w:val="DAEC0B7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15:restartNumberingAfterBreak="0">
    <w:nsid w:val="05CD3BED"/>
    <w:multiLevelType w:val="hybridMultilevel"/>
    <w:tmpl w:val="8ADE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F2239"/>
    <w:multiLevelType w:val="hybridMultilevel"/>
    <w:tmpl w:val="548E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07921"/>
    <w:multiLevelType w:val="hybridMultilevel"/>
    <w:tmpl w:val="6F78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1C2D87"/>
    <w:multiLevelType w:val="hybridMultilevel"/>
    <w:tmpl w:val="6F360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36437"/>
    <w:multiLevelType w:val="hybridMultilevel"/>
    <w:tmpl w:val="A2F29EE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356C2B6D"/>
    <w:multiLevelType w:val="hybridMultilevel"/>
    <w:tmpl w:val="73DC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374D04"/>
    <w:multiLevelType w:val="hybridMultilevel"/>
    <w:tmpl w:val="B90E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3197357">
    <w:abstractNumId w:val="0"/>
  </w:num>
  <w:num w:numId="2" w16cid:durableId="1283924915">
    <w:abstractNumId w:val="6"/>
  </w:num>
  <w:num w:numId="3" w16cid:durableId="795103455">
    <w:abstractNumId w:val="7"/>
  </w:num>
  <w:num w:numId="4" w16cid:durableId="1046762127">
    <w:abstractNumId w:val="3"/>
  </w:num>
  <w:num w:numId="5" w16cid:durableId="1419718357">
    <w:abstractNumId w:val="4"/>
  </w:num>
  <w:num w:numId="6" w16cid:durableId="1148941092">
    <w:abstractNumId w:val="1"/>
  </w:num>
  <w:num w:numId="7" w16cid:durableId="1559127454">
    <w:abstractNumId w:val="5"/>
  </w:num>
  <w:num w:numId="8" w16cid:durableId="13834021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1C2"/>
    <w:rsid w:val="00016E23"/>
    <w:rsid w:val="00056D75"/>
    <w:rsid w:val="00087122"/>
    <w:rsid w:val="0009694B"/>
    <w:rsid w:val="000A0603"/>
    <w:rsid w:val="000A35FF"/>
    <w:rsid w:val="000A43D9"/>
    <w:rsid w:val="000A50A7"/>
    <w:rsid w:val="000B3080"/>
    <w:rsid w:val="000D4614"/>
    <w:rsid w:val="000E4464"/>
    <w:rsid w:val="000F1A9F"/>
    <w:rsid w:val="0012713E"/>
    <w:rsid w:val="001306C6"/>
    <w:rsid w:val="00177727"/>
    <w:rsid w:val="001C503A"/>
    <w:rsid w:val="001D5FED"/>
    <w:rsid w:val="002053E4"/>
    <w:rsid w:val="00206847"/>
    <w:rsid w:val="002200B2"/>
    <w:rsid w:val="00241642"/>
    <w:rsid w:val="0028362C"/>
    <w:rsid w:val="002870D8"/>
    <w:rsid w:val="002A0B72"/>
    <w:rsid w:val="002B3258"/>
    <w:rsid w:val="002C461D"/>
    <w:rsid w:val="002E5ADB"/>
    <w:rsid w:val="002E5EC0"/>
    <w:rsid w:val="002F70EA"/>
    <w:rsid w:val="00315DC5"/>
    <w:rsid w:val="00364832"/>
    <w:rsid w:val="003757FC"/>
    <w:rsid w:val="003C2964"/>
    <w:rsid w:val="003D6B70"/>
    <w:rsid w:val="00404F67"/>
    <w:rsid w:val="004152D9"/>
    <w:rsid w:val="0045440D"/>
    <w:rsid w:val="004A793C"/>
    <w:rsid w:val="004C0502"/>
    <w:rsid w:val="004E2759"/>
    <w:rsid w:val="004F14B9"/>
    <w:rsid w:val="004F7023"/>
    <w:rsid w:val="005251AC"/>
    <w:rsid w:val="00537EE9"/>
    <w:rsid w:val="005426B5"/>
    <w:rsid w:val="00565B7F"/>
    <w:rsid w:val="005747F4"/>
    <w:rsid w:val="005772AE"/>
    <w:rsid w:val="00581FA1"/>
    <w:rsid w:val="00591B5F"/>
    <w:rsid w:val="005D2E8C"/>
    <w:rsid w:val="005E5B0B"/>
    <w:rsid w:val="00647AED"/>
    <w:rsid w:val="006517BA"/>
    <w:rsid w:val="006731B8"/>
    <w:rsid w:val="006C4143"/>
    <w:rsid w:val="006D6ED3"/>
    <w:rsid w:val="006F0DDD"/>
    <w:rsid w:val="006F3873"/>
    <w:rsid w:val="006F5C14"/>
    <w:rsid w:val="00741507"/>
    <w:rsid w:val="00756119"/>
    <w:rsid w:val="00787370"/>
    <w:rsid w:val="0079140A"/>
    <w:rsid w:val="0080214D"/>
    <w:rsid w:val="00835FDE"/>
    <w:rsid w:val="00841767"/>
    <w:rsid w:val="00881A85"/>
    <w:rsid w:val="008977C0"/>
    <w:rsid w:val="008B5CFE"/>
    <w:rsid w:val="008B7ED6"/>
    <w:rsid w:val="008C6A81"/>
    <w:rsid w:val="008F2341"/>
    <w:rsid w:val="0090575E"/>
    <w:rsid w:val="00955CFE"/>
    <w:rsid w:val="0097254F"/>
    <w:rsid w:val="00984FE7"/>
    <w:rsid w:val="009A1B30"/>
    <w:rsid w:val="009B4FC8"/>
    <w:rsid w:val="009D5997"/>
    <w:rsid w:val="009E56BA"/>
    <w:rsid w:val="00A2458F"/>
    <w:rsid w:val="00A337FD"/>
    <w:rsid w:val="00A38C4F"/>
    <w:rsid w:val="00A61E02"/>
    <w:rsid w:val="00A703A6"/>
    <w:rsid w:val="00AC7BCB"/>
    <w:rsid w:val="00AD0632"/>
    <w:rsid w:val="00B24E46"/>
    <w:rsid w:val="00B276EB"/>
    <w:rsid w:val="00B51B37"/>
    <w:rsid w:val="00B56453"/>
    <w:rsid w:val="00B61592"/>
    <w:rsid w:val="00B82A27"/>
    <w:rsid w:val="00B82FEF"/>
    <w:rsid w:val="00B86CA5"/>
    <w:rsid w:val="00B920F8"/>
    <w:rsid w:val="00BA0C07"/>
    <w:rsid w:val="00BA3591"/>
    <w:rsid w:val="00C078E5"/>
    <w:rsid w:val="00C24F6C"/>
    <w:rsid w:val="00C33F82"/>
    <w:rsid w:val="00C45788"/>
    <w:rsid w:val="00C55830"/>
    <w:rsid w:val="00C846C4"/>
    <w:rsid w:val="00C85DF8"/>
    <w:rsid w:val="00CA24A6"/>
    <w:rsid w:val="00CA5DF8"/>
    <w:rsid w:val="00CB3A3D"/>
    <w:rsid w:val="00CC30B3"/>
    <w:rsid w:val="00CD185C"/>
    <w:rsid w:val="00D062C2"/>
    <w:rsid w:val="00D20BF7"/>
    <w:rsid w:val="00D322F9"/>
    <w:rsid w:val="00D32940"/>
    <w:rsid w:val="00D73D7C"/>
    <w:rsid w:val="00DA49AF"/>
    <w:rsid w:val="00DA659A"/>
    <w:rsid w:val="00DC5AF0"/>
    <w:rsid w:val="00DD02A0"/>
    <w:rsid w:val="00E138AD"/>
    <w:rsid w:val="00E1458D"/>
    <w:rsid w:val="00E4497B"/>
    <w:rsid w:val="00E97848"/>
    <w:rsid w:val="00EA5F47"/>
    <w:rsid w:val="00EB1791"/>
    <w:rsid w:val="00EC1C68"/>
    <w:rsid w:val="00ED78FE"/>
    <w:rsid w:val="00EE7B1A"/>
    <w:rsid w:val="00F060DE"/>
    <w:rsid w:val="00F33CF5"/>
    <w:rsid w:val="00F341C2"/>
    <w:rsid w:val="00F574BB"/>
    <w:rsid w:val="00F758A9"/>
    <w:rsid w:val="00F96DC8"/>
    <w:rsid w:val="00FA6BE2"/>
    <w:rsid w:val="00FB4A19"/>
    <w:rsid w:val="00FE07E2"/>
    <w:rsid w:val="02EB5AEB"/>
    <w:rsid w:val="035199AC"/>
    <w:rsid w:val="0442F117"/>
    <w:rsid w:val="06853730"/>
    <w:rsid w:val="06893A6E"/>
    <w:rsid w:val="1016F457"/>
    <w:rsid w:val="15FA8F5F"/>
    <w:rsid w:val="183A9D10"/>
    <w:rsid w:val="219D4CC1"/>
    <w:rsid w:val="2263E0DB"/>
    <w:rsid w:val="2638996D"/>
    <w:rsid w:val="2732C497"/>
    <w:rsid w:val="278D6B80"/>
    <w:rsid w:val="27B80C1E"/>
    <w:rsid w:val="28DF3B55"/>
    <w:rsid w:val="29A79771"/>
    <w:rsid w:val="29DBE7ED"/>
    <w:rsid w:val="2B70C202"/>
    <w:rsid w:val="2B9C0203"/>
    <w:rsid w:val="35BDBE5D"/>
    <w:rsid w:val="37598EBE"/>
    <w:rsid w:val="37FC6009"/>
    <w:rsid w:val="38E121BB"/>
    <w:rsid w:val="38E82A77"/>
    <w:rsid w:val="40AB6E2E"/>
    <w:rsid w:val="41085E8A"/>
    <w:rsid w:val="415DEDD7"/>
    <w:rsid w:val="41C0101F"/>
    <w:rsid w:val="42E60C2A"/>
    <w:rsid w:val="45A7CFE9"/>
    <w:rsid w:val="45C1810B"/>
    <w:rsid w:val="475C1FDC"/>
    <w:rsid w:val="47E051FE"/>
    <w:rsid w:val="4913706F"/>
    <w:rsid w:val="4A067BDC"/>
    <w:rsid w:val="4AC74356"/>
    <w:rsid w:val="4B90B2C5"/>
    <w:rsid w:val="4D3ED424"/>
    <w:rsid w:val="50FD1DFF"/>
    <w:rsid w:val="52B21FB6"/>
    <w:rsid w:val="5909C3C7"/>
    <w:rsid w:val="5B9FFF30"/>
    <w:rsid w:val="5C44E4BF"/>
    <w:rsid w:val="5C8B2B97"/>
    <w:rsid w:val="5D3BCF91"/>
    <w:rsid w:val="5ED79FF2"/>
    <w:rsid w:val="5FC3755F"/>
    <w:rsid w:val="5FDE3AA9"/>
    <w:rsid w:val="604716A7"/>
    <w:rsid w:val="60737053"/>
    <w:rsid w:val="60E84052"/>
    <w:rsid w:val="62B0693D"/>
    <w:rsid w:val="62EB3657"/>
    <w:rsid w:val="69591CCE"/>
    <w:rsid w:val="6AF4ED2F"/>
    <w:rsid w:val="6AFA525A"/>
    <w:rsid w:val="6FF3BA69"/>
    <w:rsid w:val="719195EE"/>
    <w:rsid w:val="7333885B"/>
    <w:rsid w:val="7B12FE7F"/>
    <w:rsid w:val="7CAECEE0"/>
    <w:rsid w:val="7D5D8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D643"/>
  <w15:chartTrackingRefBased/>
  <w15:docId w15:val="{91034A8C-08C7-4993-9989-4A82F53D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16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1642"/>
    <w:rPr>
      <w:rFonts w:asciiTheme="majorHAnsi" w:eastAsiaTheme="majorEastAsia" w:hAnsiTheme="majorHAnsi" w:cstheme="majorBidi"/>
      <w:color w:val="2F5496" w:themeColor="accent1" w:themeShade="BF"/>
      <w:sz w:val="32"/>
      <w:szCs w:val="32"/>
    </w:rPr>
  </w:style>
  <w:style w:type="paragraph" w:styleId="ListParagraph">
    <w:name w:val="List Paragraph"/>
    <w:aliases w:val="Dot pt,No Spacing1,List Paragraph Char Char Char,Indicator Text,Numbered Para 1,List Paragraph1,Bullet Points,MAIN CONTENT,Bullet 1,List Paragraph11,List Paragraph12,F5 List Paragraph,Title 2"/>
    <w:basedOn w:val="Normal"/>
    <w:link w:val="ListParagraphChar"/>
    <w:uiPriority w:val="34"/>
    <w:qFormat/>
    <w:rsid w:val="00B86CA5"/>
    <w:pPr>
      <w:ind w:left="720"/>
      <w:contextualSpacing/>
    </w:pPr>
  </w:style>
  <w:style w:type="character" w:styleId="Strong">
    <w:name w:val="Strong"/>
    <w:basedOn w:val="DefaultParagraphFont"/>
    <w:uiPriority w:val="22"/>
    <w:qFormat/>
    <w:rsid w:val="00016E23"/>
    <w:rPr>
      <w:b/>
      <w:bCs/>
    </w:rPr>
  </w:style>
  <w:style w:type="character" w:styleId="SubtleEmphasis">
    <w:name w:val="Subtle Emphasis"/>
    <w:uiPriority w:val="19"/>
    <w:qFormat/>
    <w:rsid w:val="00A337FD"/>
    <w:rPr>
      <w:i/>
      <w:iC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Title 2 Char"/>
    <w:basedOn w:val="DefaultParagraphFont"/>
    <w:link w:val="ListParagraph"/>
    <w:uiPriority w:val="34"/>
    <w:locked/>
    <w:rsid w:val="00A337FD"/>
  </w:style>
  <w:style w:type="paragraph" w:styleId="Header">
    <w:name w:val="header"/>
    <w:basedOn w:val="Normal"/>
    <w:link w:val="HeaderChar"/>
    <w:uiPriority w:val="99"/>
    <w:unhideWhenUsed/>
    <w:rsid w:val="00C8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DF8"/>
  </w:style>
  <w:style w:type="paragraph" w:styleId="Footer">
    <w:name w:val="footer"/>
    <w:basedOn w:val="Normal"/>
    <w:link w:val="FooterChar"/>
    <w:uiPriority w:val="99"/>
    <w:unhideWhenUsed/>
    <w:rsid w:val="00C85D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DF8"/>
  </w:style>
  <w:style w:type="character" w:styleId="Hyperlink">
    <w:name w:val="Hyperlink"/>
    <w:basedOn w:val="DefaultParagraphFont"/>
    <w:uiPriority w:val="99"/>
    <w:unhideWhenUsed/>
    <w:rsid w:val="00DA659A"/>
    <w:rPr>
      <w:color w:val="0563C1" w:themeColor="hyperlink"/>
      <w:u w:val="single"/>
    </w:rPr>
  </w:style>
  <w:style w:type="paragraph" w:styleId="FootnoteText">
    <w:name w:val="footnote text"/>
    <w:basedOn w:val="Normal"/>
    <w:link w:val="FootnoteTextChar"/>
    <w:uiPriority w:val="99"/>
    <w:semiHidden/>
    <w:unhideWhenUsed/>
    <w:rsid w:val="00DA6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659A"/>
    <w:rPr>
      <w:sz w:val="20"/>
      <w:szCs w:val="20"/>
    </w:rPr>
  </w:style>
  <w:style w:type="character" w:styleId="FootnoteReference">
    <w:name w:val="footnote reference"/>
    <w:basedOn w:val="DefaultParagraphFont"/>
    <w:uiPriority w:val="99"/>
    <w:semiHidden/>
    <w:unhideWhenUsed/>
    <w:rsid w:val="00DA659A"/>
    <w:rPr>
      <w:vertAlign w:val="superscript"/>
    </w:rPr>
  </w:style>
  <w:style w:type="paragraph" w:styleId="NoSpacing">
    <w:name w:val="No Spacing"/>
    <w:uiPriority w:val="1"/>
    <w:qFormat/>
    <w:rsid w:val="00DA659A"/>
    <w:pPr>
      <w:spacing w:after="0" w:line="240" w:lineRule="auto"/>
    </w:pPr>
  </w:style>
  <w:style w:type="character" w:styleId="CommentReference">
    <w:name w:val="annotation reference"/>
    <w:basedOn w:val="DefaultParagraphFont"/>
    <w:uiPriority w:val="99"/>
    <w:semiHidden/>
    <w:unhideWhenUsed/>
    <w:rsid w:val="000A0603"/>
    <w:rPr>
      <w:sz w:val="16"/>
      <w:szCs w:val="16"/>
    </w:rPr>
  </w:style>
  <w:style w:type="paragraph" w:styleId="CommentText">
    <w:name w:val="annotation text"/>
    <w:basedOn w:val="Normal"/>
    <w:link w:val="CommentTextChar"/>
    <w:uiPriority w:val="99"/>
    <w:unhideWhenUsed/>
    <w:rsid w:val="000A0603"/>
    <w:pPr>
      <w:spacing w:line="240" w:lineRule="auto"/>
    </w:pPr>
    <w:rPr>
      <w:sz w:val="20"/>
      <w:szCs w:val="20"/>
    </w:rPr>
  </w:style>
  <w:style w:type="character" w:customStyle="1" w:styleId="CommentTextChar">
    <w:name w:val="Comment Text Char"/>
    <w:basedOn w:val="DefaultParagraphFont"/>
    <w:link w:val="CommentText"/>
    <w:uiPriority w:val="99"/>
    <w:rsid w:val="000A0603"/>
    <w:rPr>
      <w:sz w:val="20"/>
      <w:szCs w:val="20"/>
    </w:rPr>
  </w:style>
  <w:style w:type="paragraph" w:styleId="CommentSubject">
    <w:name w:val="annotation subject"/>
    <w:basedOn w:val="CommentText"/>
    <w:next w:val="CommentText"/>
    <w:link w:val="CommentSubjectChar"/>
    <w:uiPriority w:val="99"/>
    <w:semiHidden/>
    <w:unhideWhenUsed/>
    <w:rsid w:val="000A0603"/>
    <w:rPr>
      <w:b/>
      <w:bCs/>
    </w:rPr>
  </w:style>
  <w:style w:type="character" w:customStyle="1" w:styleId="CommentSubjectChar">
    <w:name w:val="Comment Subject Char"/>
    <w:basedOn w:val="CommentTextChar"/>
    <w:link w:val="CommentSubject"/>
    <w:uiPriority w:val="99"/>
    <w:semiHidden/>
    <w:rsid w:val="000A0603"/>
    <w:rPr>
      <w:b/>
      <w:bCs/>
      <w:sz w:val="20"/>
      <w:szCs w:val="20"/>
    </w:rPr>
  </w:style>
  <w:style w:type="paragraph" w:styleId="Revision">
    <w:name w:val="Revision"/>
    <w:hidden/>
    <w:uiPriority w:val="99"/>
    <w:semiHidden/>
    <w:rsid w:val="00756119"/>
    <w:pPr>
      <w:spacing w:after="0" w:line="240" w:lineRule="auto"/>
    </w:pPr>
  </w:style>
  <w:style w:type="character" w:styleId="UnresolvedMention">
    <w:name w:val="Unresolved Mention"/>
    <w:basedOn w:val="DefaultParagraphFont"/>
    <w:uiPriority w:val="99"/>
    <w:semiHidden/>
    <w:unhideWhenUsed/>
    <w:rsid w:val="00CA5DF8"/>
    <w:rPr>
      <w:color w:val="605E5C"/>
      <w:shd w:val="clear" w:color="auto" w:fill="E1DFDD"/>
    </w:rPr>
  </w:style>
  <w:style w:type="paragraph" w:customStyle="1" w:styleId="Default">
    <w:name w:val="Default"/>
    <w:rsid w:val="005D2E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museum.wales/whatson/food-festival/" TargetMode="External"/><Relationship Id="rId2" Type="http://schemas.openxmlformats.org/officeDocument/2006/relationships/hyperlink" Target="https://gov.wales/public-sector-net-zero-reporting-guide" TargetMode="External"/><Relationship Id="rId1" Type="http://schemas.openxmlformats.org/officeDocument/2006/relationships/hyperlink" Target="https://museum.wales/about/policy/strategy-2030/" TargetMode="External"/><Relationship Id="rId4" Type="http://schemas.openxmlformats.org/officeDocument/2006/relationships/hyperlink" Target="https://museum.wales/whatson/food-festival/news/?id=12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BD45467CD8994F98682CD5C3230163" ma:contentTypeVersion="6" ma:contentTypeDescription="Create a new document." ma:contentTypeScope="" ma:versionID="c881cd171967b1dabfaeed9334059a41">
  <xsd:schema xmlns:xsd="http://www.w3.org/2001/XMLSchema" xmlns:xs="http://www.w3.org/2001/XMLSchema" xmlns:p="http://schemas.microsoft.com/office/2006/metadata/properties" xmlns:ns2="889e6526-af36-4dc3-9f07-b94f74ef2542" xmlns:ns3="9c929a21-256f-45a7-bf91-a658793c8c0d" targetNamespace="http://schemas.microsoft.com/office/2006/metadata/properties" ma:root="true" ma:fieldsID="c18c4241dac7b549711d26f080ecfd1c" ns2:_="" ns3:_="">
    <xsd:import namespace="889e6526-af36-4dc3-9f07-b94f74ef2542"/>
    <xsd:import namespace="9c929a21-256f-45a7-bf91-a658793c8c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e6526-af36-4dc3-9f07-b94f74ef2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29a21-256f-45a7-bf91-a658793c8c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72EAF-2FBE-4D22-89AF-08931B4A1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351B6D-8F63-421C-882E-6C9E56605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e6526-af36-4dc3-9f07-b94f74ef2542"/>
    <ds:schemaRef ds:uri="9c929a21-256f-45a7-bf91-a658793c8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31AC7-1018-4BED-B6CB-A784260D0FB4}">
  <ds:schemaRefs>
    <ds:schemaRef ds:uri="http://schemas.openxmlformats.org/officeDocument/2006/bibliography"/>
  </ds:schemaRefs>
</ds:datastoreItem>
</file>

<file path=customXml/itemProps4.xml><?xml version="1.0" encoding="utf-8"?>
<ds:datastoreItem xmlns:ds="http://schemas.openxmlformats.org/officeDocument/2006/customXml" ds:itemID="{488D4C00-8809-44F0-9C60-B17E27242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1292</Words>
  <Characters>7367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Brown</dc:creator>
  <cp:keywords/>
  <dc:description/>
  <cp:lastModifiedBy>Gemma Brown</cp:lastModifiedBy>
  <cp:revision>2</cp:revision>
  <dcterms:created xsi:type="dcterms:W3CDTF">2023-03-27T11:14:00Z</dcterms:created>
  <dcterms:modified xsi:type="dcterms:W3CDTF">2023-03-27T11:14:00Z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0x010100B8BD45467CD8994F98682CD5C3230163</vt:lpwstr>
  </property>
</Properties>
</file>